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E1" w:rsidRPr="005334AF" w:rsidRDefault="004238C2" w:rsidP="00E866FD">
      <w:pPr>
        <w:spacing w:after="0" w:line="240" w:lineRule="auto"/>
        <w:ind w:left="4536" w:right="18" w:firstLine="0"/>
        <w:rPr>
          <w:color w:val="auto"/>
          <w:szCs w:val="24"/>
        </w:rPr>
      </w:pPr>
      <w:r w:rsidRPr="005334AF">
        <w:rPr>
          <w:b/>
          <w:color w:val="auto"/>
          <w:szCs w:val="24"/>
        </w:rPr>
        <w:t xml:space="preserve">COMISIÓN PERMANENTE DE </w:t>
      </w:r>
      <w:r w:rsidR="000C524D" w:rsidRPr="005334AF">
        <w:rPr>
          <w:b/>
          <w:color w:val="auto"/>
          <w:szCs w:val="24"/>
        </w:rPr>
        <w:t>PUNTOS CONSTITUCIONALES Y GOBERNACIÓN</w:t>
      </w:r>
      <w:r w:rsidRPr="005334AF">
        <w:rPr>
          <w:b/>
          <w:color w:val="auto"/>
          <w:szCs w:val="24"/>
        </w:rPr>
        <w:t xml:space="preserve">.- </w:t>
      </w:r>
      <w:r w:rsidRPr="005334AF">
        <w:rPr>
          <w:color w:val="auto"/>
          <w:szCs w:val="24"/>
        </w:rPr>
        <w:t xml:space="preserve">DIPUTADOS: </w:t>
      </w:r>
      <w:r w:rsidR="0042119C">
        <w:rPr>
          <w:color w:val="auto"/>
          <w:szCs w:val="24"/>
        </w:rPr>
        <w:t>KARLA REYNA FRANCO BLANCO, MIGUEL ESTEBAN RODRÍGUEZ BAQUEIRO, MARTÍN ENRIQUE CASTILLO RUZ, LUIS ENRIQUE BORJAS ROMERO, ROSA ADRIANA DÍAZ LIZAMA, MIGUEL EDMUNDO CANDILA NOH, FELIPE CERVERA HERNÁNDEZ, SILVIA AMÉRICA LÓPEZ ESCOFFIÉ</w:t>
      </w:r>
      <w:r w:rsidR="00F74FF9" w:rsidRPr="005334AF">
        <w:rPr>
          <w:color w:val="auto"/>
          <w:szCs w:val="24"/>
        </w:rPr>
        <w:t xml:space="preserve"> Y </w:t>
      </w:r>
      <w:r w:rsidR="0042119C">
        <w:rPr>
          <w:color w:val="auto"/>
          <w:szCs w:val="24"/>
        </w:rPr>
        <w:t>MARIO ALEJANDRO CUEVAS MENA</w:t>
      </w:r>
      <w:r w:rsidR="002B059E" w:rsidRPr="005334AF">
        <w:rPr>
          <w:color w:val="auto"/>
          <w:szCs w:val="24"/>
        </w:rPr>
        <w:t>.</w:t>
      </w:r>
      <w:r w:rsidR="0042119C">
        <w:rPr>
          <w:color w:val="auto"/>
          <w:szCs w:val="24"/>
        </w:rPr>
        <w:t>-</w:t>
      </w:r>
      <w:r w:rsidR="00BF0468">
        <w:rPr>
          <w:color w:val="auto"/>
          <w:szCs w:val="24"/>
        </w:rPr>
        <w:t xml:space="preserve"> - - - - - - -</w:t>
      </w:r>
    </w:p>
    <w:p w:rsidR="00641D4D" w:rsidRPr="005334AF" w:rsidRDefault="00641D4D" w:rsidP="00E866FD">
      <w:pPr>
        <w:spacing w:after="0" w:line="360" w:lineRule="auto"/>
        <w:ind w:left="-5" w:right="-15"/>
        <w:jc w:val="left"/>
        <w:rPr>
          <w:b/>
          <w:color w:val="auto"/>
        </w:rPr>
      </w:pPr>
    </w:p>
    <w:p w:rsidR="0028596B" w:rsidRPr="005334AF" w:rsidRDefault="004238C2" w:rsidP="00E866FD">
      <w:pPr>
        <w:spacing w:after="0" w:line="240" w:lineRule="auto"/>
        <w:ind w:left="0" w:right="62" w:firstLine="708"/>
        <w:jc w:val="left"/>
        <w:rPr>
          <w:b/>
          <w:color w:val="auto"/>
        </w:rPr>
      </w:pPr>
      <w:r w:rsidRPr="005334AF">
        <w:rPr>
          <w:b/>
          <w:color w:val="auto"/>
        </w:rPr>
        <w:t>H. CONGRESO DEL ESTADO:</w:t>
      </w:r>
      <w:r w:rsidR="008E54F4">
        <w:rPr>
          <w:b/>
          <w:color w:val="auto"/>
        </w:rPr>
        <w:br/>
      </w:r>
    </w:p>
    <w:p w:rsidR="0028596B" w:rsidRDefault="0028596B" w:rsidP="00E866FD">
      <w:pPr>
        <w:spacing w:after="0" w:line="360" w:lineRule="auto"/>
        <w:ind w:left="0" w:right="62" w:firstLine="708"/>
        <w:rPr>
          <w:color w:val="auto"/>
        </w:rPr>
      </w:pPr>
      <w:r w:rsidRPr="005334AF">
        <w:rPr>
          <w:color w:val="auto"/>
        </w:rPr>
        <w:t xml:space="preserve">En </w:t>
      </w:r>
      <w:r w:rsidR="0029334F">
        <w:rPr>
          <w:color w:val="auto"/>
        </w:rPr>
        <w:t>s</w:t>
      </w:r>
      <w:r w:rsidR="0029334F" w:rsidRPr="005334AF">
        <w:rPr>
          <w:color w:val="auto"/>
        </w:rPr>
        <w:t>esi</w:t>
      </w:r>
      <w:r w:rsidR="0029334F">
        <w:rPr>
          <w:color w:val="auto"/>
        </w:rPr>
        <w:t>ó</w:t>
      </w:r>
      <w:r w:rsidR="0029334F" w:rsidRPr="005334AF">
        <w:rPr>
          <w:color w:val="auto"/>
        </w:rPr>
        <w:t>n</w:t>
      </w:r>
      <w:r w:rsidRPr="005334AF">
        <w:rPr>
          <w:color w:val="auto"/>
        </w:rPr>
        <w:t xml:space="preserve"> </w:t>
      </w:r>
      <w:r w:rsidR="0042119C">
        <w:rPr>
          <w:color w:val="auto"/>
        </w:rPr>
        <w:t>o</w:t>
      </w:r>
      <w:r w:rsidRPr="005334AF">
        <w:rPr>
          <w:color w:val="auto"/>
        </w:rPr>
        <w:t xml:space="preserve">rdinaria del Pleno </w:t>
      </w:r>
      <w:r w:rsidR="00B37F63" w:rsidRPr="005334AF">
        <w:rPr>
          <w:color w:val="auto"/>
        </w:rPr>
        <w:t>celebrada</w:t>
      </w:r>
      <w:r w:rsidR="003F6AA7">
        <w:rPr>
          <w:color w:val="auto"/>
        </w:rPr>
        <w:t>s</w:t>
      </w:r>
      <w:r w:rsidR="00B37F63" w:rsidRPr="005334AF">
        <w:rPr>
          <w:color w:val="auto"/>
        </w:rPr>
        <w:t xml:space="preserve"> en</w:t>
      </w:r>
      <w:r w:rsidRPr="005334AF">
        <w:rPr>
          <w:color w:val="auto"/>
        </w:rPr>
        <w:t xml:space="preserve"> fecha</w:t>
      </w:r>
      <w:r w:rsidR="0029334F">
        <w:rPr>
          <w:color w:val="auto"/>
        </w:rPr>
        <w:t xml:space="preserve"> </w:t>
      </w:r>
      <w:r w:rsidR="00FC4DB6">
        <w:rPr>
          <w:color w:val="auto"/>
        </w:rPr>
        <w:t>9</w:t>
      </w:r>
      <w:r w:rsidR="003F6AA7">
        <w:rPr>
          <w:color w:val="auto"/>
        </w:rPr>
        <w:t xml:space="preserve"> </w:t>
      </w:r>
      <w:r w:rsidRPr="005334AF">
        <w:rPr>
          <w:color w:val="auto"/>
        </w:rPr>
        <w:t xml:space="preserve">de </w:t>
      </w:r>
      <w:r w:rsidR="00FC4DB6">
        <w:rPr>
          <w:color w:val="auto"/>
        </w:rPr>
        <w:t>octubre</w:t>
      </w:r>
      <w:r w:rsidR="008347DF" w:rsidRPr="005334AF">
        <w:rPr>
          <w:color w:val="auto"/>
        </w:rPr>
        <w:t xml:space="preserve"> </w:t>
      </w:r>
      <w:r w:rsidR="00BF0468">
        <w:rPr>
          <w:color w:val="auto"/>
        </w:rPr>
        <w:t xml:space="preserve">del año </w:t>
      </w:r>
      <w:r w:rsidR="003F6AA7">
        <w:rPr>
          <w:color w:val="auto"/>
        </w:rPr>
        <w:t>2018</w:t>
      </w:r>
      <w:r w:rsidRPr="005334AF">
        <w:rPr>
          <w:color w:val="auto"/>
        </w:rPr>
        <w:t>, se turn</w:t>
      </w:r>
      <w:r w:rsidR="0029334F">
        <w:rPr>
          <w:color w:val="auto"/>
        </w:rPr>
        <w:t>ó</w:t>
      </w:r>
      <w:r w:rsidRPr="005334AF">
        <w:rPr>
          <w:color w:val="auto"/>
        </w:rPr>
        <w:t xml:space="preserve"> para su estudio, análisis y dictamen a esta Comisión Permanente de Puntos</w:t>
      </w:r>
      <w:r w:rsidR="0032423C">
        <w:rPr>
          <w:color w:val="auto"/>
        </w:rPr>
        <w:t xml:space="preserve"> Constitucionales y Gobernación</w:t>
      </w:r>
      <w:r w:rsidRPr="005334AF">
        <w:rPr>
          <w:color w:val="auto"/>
        </w:rPr>
        <w:t xml:space="preserve"> </w:t>
      </w:r>
      <w:r w:rsidR="00320649">
        <w:rPr>
          <w:color w:val="auto"/>
        </w:rPr>
        <w:t>la</w:t>
      </w:r>
      <w:r w:rsidR="0029334F">
        <w:rPr>
          <w:color w:val="auto"/>
        </w:rPr>
        <w:t xml:space="preserve"> </w:t>
      </w:r>
      <w:r w:rsidR="00F36B13">
        <w:rPr>
          <w:color w:val="auto"/>
        </w:rPr>
        <w:t>i</w:t>
      </w:r>
      <w:r w:rsidR="00F36B13" w:rsidRPr="00F36B13">
        <w:rPr>
          <w:color w:val="auto"/>
        </w:rPr>
        <w:t>niciativa</w:t>
      </w:r>
      <w:r w:rsidR="003F6AA7">
        <w:rPr>
          <w:color w:val="auto"/>
        </w:rPr>
        <w:t xml:space="preserve"> </w:t>
      </w:r>
      <w:r w:rsidR="001D6680" w:rsidRPr="001D6680">
        <w:t>que reforma los artículos 16, 20, 24, 30, 35, 42, 44, 48, 62, 64, 66, 72, 75, 75</w:t>
      </w:r>
      <w:r w:rsidR="00225A79">
        <w:t xml:space="preserve"> </w:t>
      </w:r>
      <w:r w:rsidR="001D6680" w:rsidRPr="001D6680">
        <w:t>Bis, 75</w:t>
      </w:r>
      <w:r w:rsidR="00225A79">
        <w:t xml:space="preserve"> </w:t>
      </w:r>
      <w:r w:rsidR="001D6680" w:rsidRPr="001D6680">
        <w:t>Ter, 75 Quater, 76 y 77 de la Constitución</w:t>
      </w:r>
      <w:r w:rsidR="00225A79">
        <w:t xml:space="preserve"> Política del Estado de Yucatán,</w:t>
      </w:r>
      <w:r w:rsidR="001D6680" w:rsidRPr="001D6680">
        <w:t xml:space="preserve"> </w:t>
      </w:r>
      <w:r w:rsidR="00225A79">
        <w:t xml:space="preserve">que reforma los artículos </w:t>
      </w:r>
      <w:r w:rsidR="001D6680" w:rsidRPr="001D6680">
        <w:t xml:space="preserve">3, 8, 34 y 44 de la Ley de Partidos Políticos del Estado de Yucatán, </w:t>
      </w:r>
      <w:r w:rsidR="00225A79">
        <w:t xml:space="preserve">que </w:t>
      </w:r>
      <w:r w:rsidR="00F5647F">
        <w:t>reforma</w:t>
      </w:r>
      <w:r w:rsidR="00225A79">
        <w:t xml:space="preserve"> los artículos </w:t>
      </w:r>
      <w:r w:rsidR="001D6680" w:rsidRPr="001D6680">
        <w:t xml:space="preserve">7, 8, 9, 111, 123, 330 </w:t>
      </w:r>
      <w:r w:rsidR="001D6680">
        <w:t>y</w:t>
      </w:r>
      <w:r w:rsidR="001D6680" w:rsidRPr="001D6680">
        <w:t xml:space="preserve"> 348 de la Ley de Instituciones y Procedimientos Electorales del Estado de Yucatán, </w:t>
      </w:r>
      <w:r w:rsidR="00F5647F">
        <w:t xml:space="preserve">se reforman los artículos </w:t>
      </w:r>
      <w:r w:rsidR="001D6680" w:rsidRPr="001D6680">
        <w:t xml:space="preserve">28, 36, 77, 83, 85, 98 </w:t>
      </w:r>
      <w:r w:rsidR="001D6680">
        <w:t>y</w:t>
      </w:r>
      <w:r w:rsidR="001D6680" w:rsidRPr="001D6680">
        <w:t xml:space="preserve"> 107 de la Ley Orgánica del Poder Judicial del Estado de Yucatán</w:t>
      </w:r>
      <w:r w:rsidR="001D6680">
        <w:t>,</w:t>
      </w:r>
      <w:r w:rsidR="001D6680" w:rsidRPr="001D6680">
        <w:t xml:space="preserve"> y </w:t>
      </w:r>
      <w:r w:rsidR="00F5647F">
        <w:t xml:space="preserve">se reforman los artículos </w:t>
      </w:r>
      <w:r w:rsidR="001D6680" w:rsidRPr="001D6680">
        <w:t xml:space="preserve">14, 22, </w:t>
      </w:r>
      <w:r w:rsidR="001D6680">
        <w:t>y</w:t>
      </w:r>
      <w:r w:rsidR="001D6680" w:rsidRPr="001D6680">
        <w:t xml:space="preserve"> 49 del Código de la Administración Pública de Yucatán, en materia de paridad de género</w:t>
      </w:r>
      <w:r w:rsidR="005A69D7">
        <w:rPr>
          <w:color w:val="auto"/>
        </w:rPr>
        <w:t>, suscrita</w:t>
      </w:r>
      <w:r w:rsidR="001D6680">
        <w:rPr>
          <w:color w:val="auto"/>
        </w:rPr>
        <w:t>s</w:t>
      </w:r>
      <w:r w:rsidR="005A69D7">
        <w:rPr>
          <w:color w:val="auto"/>
        </w:rPr>
        <w:t xml:space="preserve"> </w:t>
      </w:r>
      <w:r w:rsidRPr="005334AF">
        <w:rPr>
          <w:color w:val="auto"/>
        </w:rPr>
        <w:t xml:space="preserve">por </w:t>
      </w:r>
      <w:r w:rsidR="005A0EB6">
        <w:rPr>
          <w:color w:val="auto"/>
        </w:rPr>
        <w:t xml:space="preserve">las legisladoras </w:t>
      </w:r>
      <w:r w:rsidR="005A0EB6" w:rsidRPr="005A0EB6">
        <w:rPr>
          <w:color w:val="auto"/>
        </w:rPr>
        <w:t>Kathia María Bolio Pinelo, Paulina Aurora Viana Gómez y Rosa Adriana Díaz Lizama, integrantes de la fracción legislativa del Partido Acción Nacional de esta LXII legislatura</w:t>
      </w:r>
      <w:r w:rsidR="005A0EB6">
        <w:rPr>
          <w:color w:val="auto"/>
        </w:rPr>
        <w:t xml:space="preserve"> del H. Congreso del Estado, </w:t>
      </w:r>
      <w:r w:rsidRPr="005334AF">
        <w:rPr>
          <w:color w:val="auto"/>
        </w:rPr>
        <w:t>respectivamente.</w:t>
      </w:r>
    </w:p>
    <w:p w:rsidR="00C53B17" w:rsidRDefault="00C53B17" w:rsidP="00E866FD">
      <w:pPr>
        <w:spacing w:after="0" w:line="360" w:lineRule="auto"/>
        <w:ind w:left="0" w:right="62" w:firstLine="708"/>
        <w:rPr>
          <w:color w:val="auto"/>
        </w:rPr>
      </w:pPr>
    </w:p>
    <w:p w:rsidR="0028596B" w:rsidRDefault="0028596B" w:rsidP="00E866FD">
      <w:pPr>
        <w:spacing w:after="0" w:line="360" w:lineRule="auto"/>
        <w:ind w:left="0" w:right="62" w:firstLine="708"/>
        <w:rPr>
          <w:color w:val="auto"/>
        </w:rPr>
      </w:pPr>
      <w:r w:rsidRPr="005334AF">
        <w:rPr>
          <w:color w:val="auto"/>
        </w:rPr>
        <w:lastRenderedPageBreak/>
        <w:t>Los diputados integrantes de esta Comisión Permanente, en los trabajos de estudio y análisis de la</w:t>
      </w:r>
      <w:r w:rsidR="005A0EB6">
        <w:rPr>
          <w:color w:val="auto"/>
        </w:rPr>
        <w:t>s</w:t>
      </w:r>
      <w:r w:rsidRPr="005334AF">
        <w:rPr>
          <w:color w:val="auto"/>
        </w:rPr>
        <w:t xml:space="preserve"> iniciativa</w:t>
      </w:r>
      <w:r w:rsidR="005A0EB6">
        <w:rPr>
          <w:color w:val="auto"/>
        </w:rPr>
        <w:t>s</w:t>
      </w:r>
      <w:r w:rsidRPr="005334AF">
        <w:rPr>
          <w:color w:val="auto"/>
        </w:rPr>
        <w:t xml:space="preserve"> antes mencionada</w:t>
      </w:r>
      <w:r w:rsidR="005A0EB6">
        <w:rPr>
          <w:color w:val="auto"/>
        </w:rPr>
        <w:t>s</w:t>
      </w:r>
      <w:r w:rsidRPr="005334AF">
        <w:rPr>
          <w:color w:val="auto"/>
        </w:rPr>
        <w:t>, tomamos en consideración los siguientes,</w:t>
      </w:r>
    </w:p>
    <w:p w:rsidR="00900C30" w:rsidRDefault="00900C30" w:rsidP="00E866FD">
      <w:pPr>
        <w:spacing w:after="0" w:line="240" w:lineRule="auto"/>
        <w:ind w:left="0" w:right="62" w:firstLine="0"/>
        <w:jc w:val="center"/>
        <w:rPr>
          <w:b/>
          <w:color w:val="auto"/>
        </w:rPr>
      </w:pPr>
    </w:p>
    <w:p w:rsidR="0028596B" w:rsidRPr="005334AF" w:rsidRDefault="0028596B" w:rsidP="00E866FD">
      <w:pPr>
        <w:spacing w:after="0" w:line="360" w:lineRule="auto"/>
        <w:ind w:left="0" w:right="62" w:firstLine="0"/>
        <w:jc w:val="center"/>
        <w:rPr>
          <w:b/>
          <w:color w:val="auto"/>
        </w:rPr>
      </w:pPr>
      <w:r w:rsidRPr="005334AF">
        <w:rPr>
          <w:b/>
          <w:color w:val="auto"/>
        </w:rPr>
        <w:t>A N T E C E D E N T E S:</w:t>
      </w:r>
    </w:p>
    <w:p w:rsidR="0028596B" w:rsidRPr="005334AF" w:rsidRDefault="0028596B" w:rsidP="00E866FD">
      <w:pPr>
        <w:spacing w:after="0" w:line="360" w:lineRule="auto"/>
        <w:ind w:left="0" w:right="62" w:firstLine="0"/>
        <w:rPr>
          <w:color w:val="auto"/>
        </w:rPr>
      </w:pPr>
    </w:p>
    <w:p w:rsidR="0007023F" w:rsidRPr="0007023F" w:rsidRDefault="00F14A16" w:rsidP="007E469B">
      <w:pPr>
        <w:spacing w:after="0" w:line="360" w:lineRule="auto"/>
        <w:ind w:left="0" w:right="62" w:firstLine="708"/>
        <w:rPr>
          <w:szCs w:val="24"/>
        </w:rPr>
      </w:pPr>
      <w:r w:rsidRPr="005334AF">
        <w:rPr>
          <w:b/>
          <w:color w:val="auto"/>
        </w:rPr>
        <w:t>PRIMERO.</w:t>
      </w:r>
      <w:r w:rsidR="0064778A">
        <w:rPr>
          <w:b/>
          <w:color w:val="auto"/>
        </w:rPr>
        <w:t>-</w:t>
      </w:r>
      <w:r w:rsidR="0007023F" w:rsidRPr="0007023F">
        <w:t xml:space="preserve"> </w:t>
      </w:r>
      <w:r w:rsidR="0051443B">
        <w:t>L</w:t>
      </w:r>
      <w:r w:rsidR="0007023F" w:rsidRPr="0007023F">
        <w:rPr>
          <w:color w:val="auto"/>
        </w:rPr>
        <w:t>a</w:t>
      </w:r>
      <w:r w:rsidR="0007023F" w:rsidRPr="004B2718">
        <w:rPr>
          <w:color w:val="auto"/>
        </w:rPr>
        <w:t xml:space="preserve"> Constitución Política del Estado de Yucatán, desde su publicación en el año de 1918 ha sufrido una transformación acorde a los sucesos políticos y jurídicos en más de un siglo de vigencia. Siendo </w:t>
      </w:r>
      <w:r w:rsidR="0007023F">
        <w:rPr>
          <w:color w:val="auto"/>
        </w:rPr>
        <w:t>la última reforma en el año 2019</w:t>
      </w:r>
      <w:r w:rsidR="0007023F" w:rsidRPr="004B2718">
        <w:rPr>
          <w:color w:val="auto"/>
        </w:rPr>
        <w:t xml:space="preserve">, </w:t>
      </w:r>
      <w:r w:rsidR="0007023F">
        <w:rPr>
          <w:color w:val="auto"/>
        </w:rPr>
        <w:t>a través del decreto 62</w:t>
      </w:r>
      <w:r w:rsidR="0007023F" w:rsidRPr="004B2718">
        <w:rPr>
          <w:color w:val="auto"/>
        </w:rPr>
        <w:t xml:space="preserve"> que reformó diversos artículos en </w:t>
      </w:r>
      <w:r w:rsidR="0007023F" w:rsidRPr="0007023F">
        <w:rPr>
          <w:szCs w:val="24"/>
        </w:rPr>
        <w:t>materia de lenguaje inclusivo con respecto a la igualdad de género</w:t>
      </w:r>
      <w:r w:rsidR="0007023F">
        <w:rPr>
          <w:szCs w:val="24"/>
        </w:rPr>
        <w:t>.</w:t>
      </w:r>
    </w:p>
    <w:p w:rsidR="0064778A" w:rsidRDefault="0064778A" w:rsidP="00E866FD">
      <w:pPr>
        <w:spacing w:after="0" w:line="360" w:lineRule="auto"/>
        <w:ind w:left="0" w:right="62" w:firstLine="708"/>
        <w:rPr>
          <w:color w:val="auto"/>
        </w:rPr>
      </w:pPr>
    </w:p>
    <w:p w:rsidR="00FC4DB6" w:rsidRPr="005334AF" w:rsidRDefault="007E469B" w:rsidP="00E866FD">
      <w:pPr>
        <w:spacing w:after="0" w:line="360" w:lineRule="auto"/>
        <w:ind w:left="0" w:right="62" w:firstLine="708"/>
        <w:rPr>
          <w:color w:val="auto"/>
        </w:rPr>
      </w:pPr>
      <w:r>
        <w:rPr>
          <w:b/>
          <w:color w:val="auto"/>
        </w:rPr>
        <w:t>SEGUNDO</w:t>
      </w:r>
      <w:r w:rsidR="0064778A" w:rsidRPr="0064778A">
        <w:rPr>
          <w:b/>
          <w:color w:val="auto"/>
        </w:rPr>
        <w:t>.-</w:t>
      </w:r>
      <w:r w:rsidR="0064778A">
        <w:rPr>
          <w:color w:val="auto"/>
        </w:rPr>
        <w:t xml:space="preserve"> </w:t>
      </w:r>
      <w:r w:rsidR="00FC4DB6" w:rsidRPr="005334AF">
        <w:rPr>
          <w:color w:val="auto"/>
        </w:rPr>
        <w:t>En</w:t>
      </w:r>
      <w:r w:rsidR="00B536FD">
        <w:rPr>
          <w:color w:val="auto"/>
        </w:rPr>
        <w:t xml:space="preserve"> sesión ordinaria de</w:t>
      </w:r>
      <w:r w:rsidR="00FC4DB6">
        <w:rPr>
          <w:color w:val="auto"/>
        </w:rPr>
        <w:t xml:space="preserve"> </w:t>
      </w:r>
      <w:r w:rsidR="00FC4DB6" w:rsidRPr="005334AF">
        <w:rPr>
          <w:color w:val="auto"/>
        </w:rPr>
        <w:t xml:space="preserve">fecha </w:t>
      </w:r>
      <w:r w:rsidR="00FC4DB6">
        <w:rPr>
          <w:color w:val="auto"/>
        </w:rPr>
        <w:t xml:space="preserve">25 </w:t>
      </w:r>
      <w:r w:rsidR="00FC4DB6" w:rsidRPr="005334AF">
        <w:rPr>
          <w:color w:val="auto"/>
        </w:rPr>
        <w:t xml:space="preserve">de </w:t>
      </w:r>
      <w:r w:rsidR="00FC4DB6">
        <w:rPr>
          <w:color w:val="auto"/>
        </w:rPr>
        <w:t>septiemb</w:t>
      </w:r>
      <w:r w:rsidR="00FC4DB6" w:rsidRPr="005334AF">
        <w:rPr>
          <w:color w:val="auto"/>
        </w:rPr>
        <w:t xml:space="preserve">re </w:t>
      </w:r>
      <w:r w:rsidR="00FC4DB6">
        <w:rPr>
          <w:color w:val="auto"/>
        </w:rPr>
        <w:t>del año 2018</w:t>
      </w:r>
      <w:r w:rsidR="00B536FD">
        <w:rPr>
          <w:color w:val="auto"/>
        </w:rPr>
        <w:t xml:space="preserve"> se</w:t>
      </w:r>
      <w:r w:rsidR="00FC4DB6">
        <w:rPr>
          <w:color w:val="auto"/>
        </w:rPr>
        <w:t xml:space="preserve"> present</w:t>
      </w:r>
      <w:r w:rsidR="00B536FD">
        <w:rPr>
          <w:color w:val="auto"/>
        </w:rPr>
        <w:t>ó</w:t>
      </w:r>
      <w:r w:rsidR="00FC4DB6">
        <w:rPr>
          <w:color w:val="auto"/>
        </w:rPr>
        <w:t xml:space="preserve"> </w:t>
      </w:r>
      <w:r w:rsidR="00B536FD">
        <w:rPr>
          <w:color w:val="auto"/>
        </w:rPr>
        <w:t>ante</w:t>
      </w:r>
      <w:r w:rsidR="00FC4DB6">
        <w:rPr>
          <w:color w:val="auto"/>
        </w:rPr>
        <w:t xml:space="preserve"> est</w:t>
      </w:r>
      <w:r w:rsidR="00B536FD">
        <w:rPr>
          <w:color w:val="auto"/>
        </w:rPr>
        <w:t>e Poder legislativo</w:t>
      </w:r>
      <w:r w:rsidR="00FC4DB6">
        <w:rPr>
          <w:color w:val="auto"/>
        </w:rPr>
        <w:t xml:space="preserve"> la </w:t>
      </w:r>
      <w:r w:rsidR="00FC4DB6" w:rsidRPr="00646CEC">
        <w:rPr>
          <w:color w:val="auto"/>
        </w:rPr>
        <w:t xml:space="preserve">iniciativa </w:t>
      </w:r>
      <w:r w:rsidR="00B536FD" w:rsidRPr="001D6680">
        <w:t>que reforma los artículos 16, 20, 24, 30, 35, 42, 44, 48, 62, 64, 66, 72, 75, 75</w:t>
      </w:r>
      <w:r w:rsidR="0064778A">
        <w:t xml:space="preserve"> </w:t>
      </w:r>
      <w:r w:rsidR="00B536FD" w:rsidRPr="001D6680">
        <w:t>Bis, 75</w:t>
      </w:r>
      <w:r w:rsidR="0064778A">
        <w:t xml:space="preserve"> </w:t>
      </w:r>
      <w:r w:rsidR="00B536FD" w:rsidRPr="001D6680">
        <w:t>Ter, 75 Quater, 76 y 77 de la Constitución Política del Estado de Yucatán,</w:t>
      </w:r>
      <w:r w:rsidR="00F5647F">
        <w:t xml:space="preserve"> se reforman los artículos </w:t>
      </w:r>
      <w:r w:rsidR="00B536FD" w:rsidRPr="001D6680">
        <w:t xml:space="preserve"> 3, 8, 34 y 44 de la Ley de Partidos Políticos del Estado de Yucatán, </w:t>
      </w:r>
      <w:r w:rsidR="00F5647F">
        <w:t xml:space="preserve">se reforman </w:t>
      </w:r>
      <w:r w:rsidR="00B536FD" w:rsidRPr="001D6680">
        <w:t xml:space="preserve">7, 8, 9, 111, 123, 330 </w:t>
      </w:r>
      <w:r w:rsidR="00B536FD">
        <w:t>y</w:t>
      </w:r>
      <w:r w:rsidR="00B536FD" w:rsidRPr="001D6680">
        <w:t xml:space="preserve"> 348 de la Ley de Instituciones y Procedimientos Electorales del Estado de Yucatán, </w:t>
      </w:r>
      <w:r w:rsidR="00F5647F">
        <w:t xml:space="preserve">se reforman </w:t>
      </w:r>
      <w:r w:rsidR="00B536FD" w:rsidRPr="001D6680">
        <w:t xml:space="preserve">28, 36, 77, 83, 85, 98 </w:t>
      </w:r>
      <w:r w:rsidR="00B536FD">
        <w:t>y</w:t>
      </w:r>
      <w:r w:rsidR="00B536FD" w:rsidRPr="001D6680">
        <w:t xml:space="preserve"> 107 de la Ley Orgánica del Poder Judicial del Estado de Yucatán</w:t>
      </w:r>
      <w:r w:rsidR="00B536FD">
        <w:t>,</w:t>
      </w:r>
      <w:r w:rsidR="00B536FD" w:rsidRPr="001D6680">
        <w:t xml:space="preserve"> y </w:t>
      </w:r>
      <w:r w:rsidR="00F5647F">
        <w:t xml:space="preserve">se reforman </w:t>
      </w:r>
      <w:r w:rsidR="00B536FD" w:rsidRPr="001D6680">
        <w:t xml:space="preserve">14, 22, </w:t>
      </w:r>
      <w:r w:rsidR="00B536FD">
        <w:t>y</w:t>
      </w:r>
      <w:r w:rsidR="00B536FD" w:rsidRPr="001D6680">
        <w:t xml:space="preserve"> 49 del Código de la Administración Pública de Yucatán, en materia de paridad de género</w:t>
      </w:r>
      <w:r w:rsidR="00B536FD">
        <w:rPr>
          <w:color w:val="auto"/>
        </w:rPr>
        <w:t xml:space="preserve">, suscrita por las diputadas </w:t>
      </w:r>
      <w:r w:rsidR="00B536FD" w:rsidRPr="005A0EB6">
        <w:rPr>
          <w:color w:val="auto"/>
        </w:rPr>
        <w:t>Kathia María Bolio Pinelo, Paulina Aurora Viana Gómez y Rosa Adriana Díaz Lizama, integrantes de la fracción legislativa del Partido Acción Nacional de esta LXII legislatura</w:t>
      </w:r>
      <w:r w:rsidR="00B536FD">
        <w:rPr>
          <w:color w:val="auto"/>
        </w:rPr>
        <w:t xml:space="preserve"> del H. Congreso del Estado</w:t>
      </w:r>
      <w:r w:rsidR="00FC4DB6" w:rsidRPr="005334AF">
        <w:rPr>
          <w:color w:val="auto"/>
        </w:rPr>
        <w:t>.</w:t>
      </w:r>
    </w:p>
    <w:p w:rsidR="00FC4DB6" w:rsidRPr="005334AF" w:rsidRDefault="00FC4DB6" w:rsidP="00E866FD">
      <w:pPr>
        <w:spacing w:after="0" w:line="360" w:lineRule="auto"/>
        <w:ind w:left="0" w:right="62" w:firstLine="0"/>
        <w:rPr>
          <w:color w:val="auto"/>
        </w:rPr>
      </w:pPr>
    </w:p>
    <w:p w:rsidR="00FC4DB6" w:rsidRPr="005334AF" w:rsidRDefault="00FC4DB6" w:rsidP="00E866FD">
      <w:pPr>
        <w:spacing w:after="0" w:line="360" w:lineRule="auto"/>
        <w:ind w:left="0" w:right="62" w:firstLine="709"/>
        <w:rPr>
          <w:color w:val="auto"/>
        </w:rPr>
      </w:pPr>
      <w:r w:rsidRPr="005334AF">
        <w:rPr>
          <w:color w:val="auto"/>
        </w:rPr>
        <w:t>L</w:t>
      </w:r>
      <w:r>
        <w:rPr>
          <w:color w:val="auto"/>
        </w:rPr>
        <w:t>a</w:t>
      </w:r>
      <w:r w:rsidR="00B536FD">
        <w:rPr>
          <w:color w:val="auto"/>
        </w:rPr>
        <w:t>s</w:t>
      </w:r>
      <w:r w:rsidRPr="005334AF">
        <w:rPr>
          <w:color w:val="auto"/>
        </w:rPr>
        <w:t xml:space="preserve"> </w:t>
      </w:r>
      <w:r w:rsidR="00B536FD">
        <w:rPr>
          <w:color w:val="auto"/>
        </w:rPr>
        <w:t>legisladoras</w:t>
      </w:r>
      <w:r>
        <w:rPr>
          <w:color w:val="auto"/>
        </w:rPr>
        <w:t xml:space="preserve"> señal</w:t>
      </w:r>
      <w:r w:rsidR="00B536FD">
        <w:rPr>
          <w:color w:val="auto"/>
        </w:rPr>
        <w:t>aron</w:t>
      </w:r>
      <w:r w:rsidRPr="005334AF">
        <w:rPr>
          <w:color w:val="auto"/>
        </w:rPr>
        <w:t>, en la parte conducente de su exposición de motivos, lo siguiente:</w:t>
      </w:r>
    </w:p>
    <w:p w:rsidR="00FC4DB6" w:rsidRPr="00BE3D82" w:rsidRDefault="00FC4DB6" w:rsidP="00E866FD">
      <w:pPr>
        <w:spacing w:after="0" w:line="240" w:lineRule="auto"/>
        <w:ind w:left="0" w:right="62" w:firstLine="709"/>
        <w:rPr>
          <w:color w:val="auto"/>
          <w:sz w:val="20"/>
          <w:szCs w:val="20"/>
        </w:rPr>
      </w:pPr>
    </w:p>
    <w:p w:rsidR="00B536FD" w:rsidRDefault="00FC4DB6" w:rsidP="00E866FD">
      <w:pPr>
        <w:spacing w:after="0" w:line="240" w:lineRule="auto"/>
        <w:ind w:left="708" w:right="488" w:hanging="11"/>
        <w:rPr>
          <w:i/>
          <w:color w:val="auto"/>
          <w:sz w:val="20"/>
          <w:szCs w:val="20"/>
        </w:rPr>
      </w:pPr>
      <w:r w:rsidRPr="005334AF">
        <w:rPr>
          <w:i/>
          <w:color w:val="auto"/>
          <w:sz w:val="20"/>
          <w:szCs w:val="20"/>
        </w:rPr>
        <w:lastRenderedPageBreak/>
        <w:t>“</w:t>
      </w:r>
      <w:r w:rsidR="00B536FD" w:rsidRPr="00B536FD">
        <w:rPr>
          <w:i/>
          <w:color w:val="auto"/>
          <w:sz w:val="20"/>
          <w:szCs w:val="20"/>
        </w:rPr>
        <w:t>A lo largo de la historia se ha obstaculizado la participación de las mujeres en los puestos de decisión, en pleno siglo XXI se sigue presentando esta situación en muchos ámbitos, principalmente el ámbito político, siendo el trato aún desigual para las mujeres que aspiran a desempeñar algún cargo público.</w:t>
      </w:r>
    </w:p>
    <w:p w:rsidR="009A4BB1" w:rsidRPr="00B536FD" w:rsidRDefault="009A4BB1" w:rsidP="00E866FD">
      <w:pPr>
        <w:spacing w:after="0" w:line="240" w:lineRule="auto"/>
        <w:ind w:left="708" w:right="488" w:hanging="11"/>
        <w:rPr>
          <w:i/>
          <w:color w:val="auto"/>
          <w:sz w:val="20"/>
          <w:szCs w:val="20"/>
        </w:rPr>
      </w:pPr>
    </w:p>
    <w:p w:rsidR="00B536FD" w:rsidRDefault="00B536FD" w:rsidP="00E866FD">
      <w:pPr>
        <w:spacing w:after="0" w:line="240" w:lineRule="auto"/>
        <w:ind w:left="708" w:right="488" w:hanging="11"/>
        <w:rPr>
          <w:i/>
          <w:color w:val="auto"/>
          <w:sz w:val="20"/>
          <w:szCs w:val="20"/>
        </w:rPr>
      </w:pPr>
      <w:r w:rsidRPr="00B536FD">
        <w:rPr>
          <w:i/>
          <w:color w:val="auto"/>
          <w:sz w:val="20"/>
          <w:szCs w:val="20"/>
        </w:rPr>
        <w:t>Yucatán actualmente tiene una población aproximadamente de 2,185,000 habitantes, de los cuales el 49.2% son hombres y el 50.8% son mujeres.</w:t>
      </w:r>
    </w:p>
    <w:p w:rsidR="009A4BB1" w:rsidRPr="00B536FD" w:rsidRDefault="009A4BB1" w:rsidP="00E866FD">
      <w:pPr>
        <w:spacing w:after="0" w:line="240" w:lineRule="auto"/>
        <w:ind w:left="708" w:right="488" w:hanging="11"/>
        <w:rPr>
          <w:i/>
          <w:color w:val="auto"/>
          <w:sz w:val="20"/>
          <w:szCs w:val="20"/>
        </w:rPr>
      </w:pPr>
    </w:p>
    <w:p w:rsidR="00B536FD" w:rsidRDefault="00B536FD" w:rsidP="00E866FD">
      <w:pPr>
        <w:spacing w:after="0" w:line="240" w:lineRule="auto"/>
        <w:ind w:left="708" w:right="488" w:hanging="11"/>
        <w:rPr>
          <w:i/>
          <w:color w:val="auto"/>
          <w:sz w:val="20"/>
          <w:szCs w:val="20"/>
        </w:rPr>
      </w:pPr>
      <w:r w:rsidRPr="00B536FD">
        <w:rPr>
          <w:i/>
          <w:color w:val="auto"/>
          <w:sz w:val="20"/>
          <w:szCs w:val="20"/>
        </w:rPr>
        <w:t>Podemos observar que a pesar de que más de la mitad de la población en el estado son mujeres, se siguen presentando en el día a día diversas manifestaciones de discriminación y violencia contra las mujeres yucatecas, que lamentablemente muchos de estos actos terminan en feminicidios.</w:t>
      </w:r>
    </w:p>
    <w:p w:rsidR="009A4BB1" w:rsidRPr="00B536FD" w:rsidRDefault="009A4BB1" w:rsidP="00E866FD">
      <w:pPr>
        <w:spacing w:after="0" w:line="240" w:lineRule="auto"/>
        <w:ind w:left="708" w:right="488" w:hanging="11"/>
        <w:rPr>
          <w:i/>
          <w:color w:val="auto"/>
          <w:sz w:val="20"/>
          <w:szCs w:val="20"/>
        </w:rPr>
      </w:pPr>
    </w:p>
    <w:p w:rsidR="00B536FD" w:rsidRDefault="00B536FD" w:rsidP="00E866FD">
      <w:pPr>
        <w:spacing w:after="0" w:line="240" w:lineRule="auto"/>
        <w:ind w:left="708" w:right="488" w:hanging="11"/>
        <w:rPr>
          <w:i/>
          <w:color w:val="auto"/>
          <w:sz w:val="20"/>
          <w:szCs w:val="20"/>
        </w:rPr>
      </w:pPr>
      <w:r w:rsidRPr="00B536FD">
        <w:rPr>
          <w:i/>
          <w:color w:val="auto"/>
          <w:sz w:val="20"/>
          <w:szCs w:val="20"/>
        </w:rPr>
        <w:t>Los escenarios de las mujeres no han sido fáciles a nivel nacional, estatal, municipal e inclusive mundial, siguen enfrentando duras batallas contra la desigualdad social, por lo que se requiere seguir generando condiciones de paridad que garanticen la igualdad de oportunidades para hombres y mujeres.</w:t>
      </w:r>
    </w:p>
    <w:p w:rsidR="009A4BB1" w:rsidRPr="00B536FD" w:rsidRDefault="009A4BB1" w:rsidP="00E866FD">
      <w:pPr>
        <w:spacing w:after="0" w:line="240" w:lineRule="auto"/>
        <w:ind w:left="708" w:right="488" w:hanging="11"/>
        <w:rPr>
          <w:i/>
          <w:color w:val="auto"/>
          <w:sz w:val="20"/>
          <w:szCs w:val="20"/>
        </w:rPr>
      </w:pPr>
    </w:p>
    <w:p w:rsidR="00B536FD" w:rsidRDefault="00B536FD" w:rsidP="00E866FD">
      <w:pPr>
        <w:spacing w:after="0" w:line="240" w:lineRule="auto"/>
        <w:ind w:left="708" w:right="488" w:hanging="11"/>
        <w:rPr>
          <w:i/>
          <w:color w:val="auto"/>
          <w:sz w:val="20"/>
          <w:szCs w:val="20"/>
        </w:rPr>
      </w:pPr>
      <w:r w:rsidRPr="00B536FD">
        <w:rPr>
          <w:i/>
          <w:color w:val="auto"/>
          <w:sz w:val="20"/>
          <w:szCs w:val="20"/>
        </w:rPr>
        <w:t>La sociedad mexicana ha avanzado en la participación de las mujeres en la política, pero esto todavía no es suficiente, queda mucho por hacer para que las mujeres ocupen cargos de decisión en el poder ejecutivo, legislativo y judicial, así como también organismos públicos autónomos y órganos internos de los partidos políticos.</w:t>
      </w:r>
    </w:p>
    <w:p w:rsidR="009A4BB1" w:rsidRPr="00B536FD" w:rsidRDefault="009A4BB1" w:rsidP="00E866FD">
      <w:pPr>
        <w:spacing w:after="0" w:line="240" w:lineRule="auto"/>
        <w:ind w:left="708" w:right="488" w:hanging="11"/>
        <w:rPr>
          <w:i/>
          <w:color w:val="auto"/>
          <w:sz w:val="20"/>
          <w:szCs w:val="20"/>
        </w:rPr>
      </w:pPr>
    </w:p>
    <w:p w:rsidR="00B536FD" w:rsidRDefault="00B536FD" w:rsidP="00E866FD">
      <w:pPr>
        <w:spacing w:after="0" w:line="240" w:lineRule="auto"/>
        <w:ind w:left="708" w:right="488" w:hanging="11"/>
        <w:rPr>
          <w:i/>
          <w:color w:val="auto"/>
          <w:sz w:val="20"/>
          <w:szCs w:val="20"/>
        </w:rPr>
      </w:pPr>
      <w:r w:rsidRPr="00B536FD">
        <w:rPr>
          <w:i/>
          <w:color w:val="auto"/>
          <w:sz w:val="20"/>
          <w:szCs w:val="20"/>
        </w:rPr>
        <w:t>Algunos ejemplos de avances en materia de paridad en México y en Yucatán específicamente, podemos señalar los siguientes:</w:t>
      </w:r>
    </w:p>
    <w:p w:rsidR="0047471B" w:rsidRDefault="0047471B" w:rsidP="00E866FD">
      <w:pPr>
        <w:spacing w:after="0" w:line="240" w:lineRule="auto"/>
        <w:ind w:left="708" w:right="488" w:hanging="11"/>
        <w:rPr>
          <w:i/>
          <w:color w:val="auto"/>
          <w:sz w:val="20"/>
          <w:szCs w:val="20"/>
        </w:rPr>
      </w:pPr>
      <w:r>
        <w:rPr>
          <w:i/>
          <w:color w:val="auto"/>
          <w:sz w:val="20"/>
          <w:szCs w:val="20"/>
        </w:rPr>
        <w:t>…</w:t>
      </w:r>
    </w:p>
    <w:p w:rsidR="0047471B" w:rsidRDefault="0047471B" w:rsidP="00E866FD">
      <w:pPr>
        <w:spacing w:after="0" w:line="240" w:lineRule="auto"/>
        <w:ind w:left="708" w:right="488" w:hanging="11"/>
        <w:rPr>
          <w:i/>
          <w:color w:val="auto"/>
          <w:sz w:val="20"/>
          <w:szCs w:val="20"/>
        </w:rPr>
      </w:pPr>
    </w:p>
    <w:p w:rsidR="0047471B" w:rsidRDefault="00B536FD" w:rsidP="00E866FD">
      <w:pPr>
        <w:spacing w:after="0" w:line="240" w:lineRule="auto"/>
        <w:ind w:left="708" w:right="488" w:hanging="11"/>
        <w:rPr>
          <w:i/>
          <w:color w:val="auto"/>
          <w:sz w:val="20"/>
          <w:szCs w:val="20"/>
        </w:rPr>
      </w:pPr>
      <w:r w:rsidRPr="00B536FD">
        <w:rPr>
          <w:i/>
          <w:color w:val="auto"/>
          <w:sz w:val="20"/>
          <w:szCs w:val="20"/>
        </w:rPr>
        <w:t xml:space="preserve">En la Legislatura LXIV que recientemente comenzó en la Cámara de Diputados, también encontramos un gran avance en su conformación paritaria, ya que las mujeres contaran con el 49% de los escaños, siendo 243 diputadas federales que ocupen un curul de los 500 disponibles. </w:t>
      </w:r>
    </w:p>
    <w:p w:rsidR="00B536FD" w:rsidRPr="00B536FD" w:rsidRDefault="00B536FD" w:rsidP="00E866FD">
      <w:pPr>
        <w:spacing w:after="0" w:line="240" w:lineRule="auto"/>
        <w:ind w:left="708" w:right="488" w:hanging="11"/>
        <w:rPr>
          <w:i/>
          <w:color w:val="auto"/>
          <w:sz w:val="20"/>
          <w:szCs w:val="20"/>
        </w:rPr>
      </w:pPr>
      <w:r w:rsidRPr="00B536FD">
        <w:rPr>
          <w:i/>
          <w:color w:val="auto"/>
          <w:sz w:val="20"/>
          <w:szCs w:val="20"/>
        </w:rPr>
        <w:t xml:space="preserve"> </w:t>
      </w:r>
    </w:p>
    <w:p w:rsidR="00B536FD" w:rsidRDefault="00B536FD" w:rsidP="00E866FD">
      <w:pPr>
        <w:spacing w:after="0" w:line="240" w:lineRule="auto"/>
        <w:ind w:left="708" w:right="488" w:hanging="11"/>
        <w:rPr>
          <w:i/>
          <w:color w:val="auto"/>
          <w:sz w:val="20"/>
          <w:szCs w:val="20"/>
        </w:rPr>
      </w:pPr>
      <w:r w:rsidRPr="00B536FD">
        <w:rPr>
          <w:i/>
          <w:color w:val="auto"/>
          <w:sz w:val="20"/>
          <w:szCs w:val="20"/>
        </w:rPr>
        <w:t>El Tribunal Superior de Justicia del Estado de Yucatán está conformado por 11 magistrados, de los cuales actualmente 5 son mujeres.</w:t>
      </w:r>
    </w:p>
    <w:p w:rsidR="009A4BB1" w:rsidRDefault="0047471B" w:rsidP="00E866FD">
      <w:pPr>
        <w:spacing w:after="0" w:line="240" w:lineRule="auto"/>
        <w:ind w:left="708" w:right="488" w:hanging="11"/>
        <w:rPr>
          <w:i/>
          <w:color w:val="auto"/>
          <w:sz w:val="20"/>
          <w:szCs w:val="20"/>
        </w:rPr>
      </w:pPr>
      <w:r>
        <w:rPr>
          <w:i/>
          <w:color w:val="auto"/>
          <w:sz w:val="20"/>
          <w:szCs w:val="20"/>
        </w:rPr>
        <w:t>..</w:t>
      </w:r>
      <w:r w:rsidR="009A4BB1" w:rsidRPr="009A4BB1">
        <w:rPr>
          <w:i/>
          <w:color w:val="auto"/>
          <w:sz w:val="20"/>
          <w:szCs w:val="20"/>
        </w:rPr>
        <w:t>.</w:t>
      </w:r>
    </w:p>
    <w:p w:rsidR="0047471B" w:rsidRPr="009A4BB1" w:rsidRDefault="0047471B" w:rsidP="00E866FD">
      <w:pPr>
        <w:spacing w:after="0" w:line="240" w:lineRule="auto"/>
        <w:ind w:left="708" w:right="488" w:hanging="11"/>
        <w:rPr>
          <w:i/>
          <w:color w:val="auto"/>
          <w:sz w:val="20"/>
          <w:szCs w:val="20"/>
        </w:rPr>
      </w:pPr>
    </w:p>
    <w:p w:rsidR="009A4BB1" w:rsidRDefault="009A4BB1" w:rsidP="00E866FD">
      <w:pPr>
        <w:spacing w:after="0" w:line="240" w:lineRule="auto"/>
        <w:ind w:left="708" w:right="488" w:hanging="11"/>
        <w:rPr>
          <w:i/>
          <w:color w:val="auto"/>
          <w:sz w:val="20"/>
          <w:szCs w:val="20"/>
        </w:rPr>
      </w:pPr>
      <w:r w:rsidRPr="009A4BB1">
        <w:rPr>
          <w:i/>
          <w:color w:val="auto"/>
          <w:sz w:val="20"/>
          <w:szCs w:val="20"/>
        </w:rPr>
        <w:t>La Legislatura LXII del H. Congreso del Estado de Yucatán, está integrada por 25 diputados, de los cuales 12 son mujeres, siendo histórica esta conformación, ya que por primera vez en Yucatán el congreso del estado está conformado paritariamente, lo que representa un avance en esta materia, después de más de 20 años en los que las legislaturas estaban conformadas en su gran mayoría por hombres.</w:t>
      </w:r>
    </w:p>
    <w:p w:rsidR="009A4BB1" w:rsidRPr="009A4BB1" w:rsidRDefault="0047471B" w:rsidP="00E866FD">
      <w:pPr>
        <w:spacing w:after="0" w:line="240" w:lineRule="auto"/>
        <w:ind w:left="708" w:right="488" w:hanging="11"/>
        <w:rPr>
          <w:i/>
          <w:color w:val="auto"/>
          <w:sz w:val="20"/>
          <w:szCs w:val="20"/>
        </w:rPr>
      </w:pPr>
      <w:r>
        <w:rPr>
          <w:i/>
          <w:color w:val="auto"/>
          <w:sz w:val="20"/>
          <w:szCs w:val="20"/>
        </w:rPr>
        <w:t>..</w:t>
      </w:r>
      <w:r w:rsidR="009A4BB1" w:rsidRPr="009A4BB1">
        <w:rPr>
          <w:i/>
          <w:color w:val="auto"/>
          <w:sz w:val="20"/>
          <w:szCs w:val="20"/>
        </w:rPr>
        <w:t>.</w:t>
      </w:r>
    </w:p>
    <w:p w:rsidR="0047471B" w:rsidRDefault="0047471B" w:rsidP="00E866FD">
      <w:pPr>
        <w:spacing w:after="0" w:line="240" w:lineRule="auto"/>
        <w:ind w:left="708" w:right="488" w:hanging="11"/>
        <w:rPr>
          <w:i/>
          <w:color w:val="auto"/>
          <w:sz w:val="20"/>
          <w:szCs w:val="20"/>
        </w:rPr>
      </w:pPr>
    </w:p>
    <w:p w:rsidR="0047471B" w:rsidRDefault="009A4BB1" w:rsidP="00E866FD">
      <w:pPr>
        <w:spacing w:after="0" w:line="240" w:lineRule="auto"/>
        <w:ind w:left="708" w:right="488" w:hanging="11"/>
        <w:rPr>
          <w:i/>
          <w:color w:val="auto"/>
          <w:sz w:val="20"/>
          <w:szCs w:val="20"/>
        </w:rPr>
      </w:pPr>
      <w:r w:rsidRPr="009A4BB1">
        <w:rPr>
          <w:i/>
          <w:color w:val="auto"/>
          <w:sz w:val="20"/>
          <w:szCs w:val="20"/>
        </w:rPr>
        <w:t>La presencia de las mujeres contribuye a mejorar la vida de los y las mexicanas, por eso y más, la paridad no puede limitarse únicamente en las candidaturas para cargos de elección popular, sino que deben existir disposiciones legales que garanticen la paridad en todos los órganos de decisión del estado.</w:t>
      </w:r>
    </w:p>
    <w:p w:rsidR="009A4BB1" w:rsidRPr="009A4BB1" w:rsidRDefault="009A4BB1" w:rsidP="00E866FD">
      <w:pPr>
        <w:spacing w:after="0" w:line="240" w:lineRule="auto"/>
        <w:ind w:left="708" w:right="488" w:hanging="11"/>
        <w:rPr>
          <w:i/>
          <w:color w:val="auto"/>
          <w:sz w:val="20"/>
          <w:szCs w:val="20"/>
        </w:rPr>
      </w:pPr>
      <w:r w:rsidRPr="009A4BB1">
        <w:rPr>
          <w:i/>
          <w:color w:val="auto"/>
          <w:sz w:val="20"/>
          <w:szCs w:val="20"/>
        </w:rPr>
        <w:t xml:space="preserve"> </w:t>
      </w:r>
    </w:p>
    <w:p w:rsidR="009A4BB1" w:rsidRDefault="009A4BB1" w:rsidP="00E866FD">
      <w:pPr>
        <w:spacing w:after="0" w:line="240" w:lineRule="auto"/>
        <w:ind w:left="708" w:right="488" w:hanging="11"/>
        <w:rPr>
          <w:i/>
          <w:color w:val="auto"/>
          <w:sz w:val="20"/>
          <w:szCs w:val="20"/>
        </w:rPr>
      </w:pPr>
      <w:r w:rsidRPr="009A4BB1">
        <w:rPr>
          <w:i/>
          <w:color w:val="auto"/>
          <w:sz w:val="20"/>
          <w:szCs w:val="20"/>
        </w:rPr>
        <w:lastRenderedPageBreak/>
        <w:t>Las mujeres yucatecas son capaces desempeñar cualquier actividad que se propongan, inclusive realizar al mismo tiempo muchas de ellas. Por años la mujer fue segregada del espacio público, condenada únicamente a las tareas del hogar y cuidado de los hijos, sin alguna oportunidad de estudiar y salir adelante, pero actualmente se ha avanzado en la materia, sin embargo, aún falta mucho por hacer, sobretodo en un país donde más del 50 por ciento de la población está conformada por este género.</w:t>
      </w:r>
    </w:p>
    <w:p w:rsidR="0047471B" w:rsidRPr="009A4BB1" w:rsidRDefault="0047471B" w:rsidP="00E866FD">
      <w:pPr>
        <w:spacing w:after="0" w:line="240" w:lineRule="auto"/>
        <w:ind w:left="708" w:right="488" w:hanging="11"/>
        <w:rPr>
          <w:i/>
          <w:color w:val="auto"/>
          <w:sz w:val="20"/>
          <w:szCs w:val="20"/>
        </w:rPr>
      </w:pPr>
    </w:p>
    <w:p w:rsidR="009A4BB1" w:rsidRDefault="009A4BB1" w:rsidP="00E866FD">
      <w:pPr>
        <w:spacing w:after="0" w:line="240" w:lineRule="auto"/>
        <w:ind w:left="708" w:right="488" w:hanging="11"/>
        <w:rPr>
          <w:i/>
          <w:color w:val="auto"/>
          <w:sz w:val="20"/>
          <w:szCs w:val="20"/>
        </w:rPr>
      </w:pPr>
      <w:r w:rsidRPr="009A4BB1">
        <w:rPr>
          <w:i/>
          <w:color w:val="auto"/>
          <w:sz w:val="20"/>
          <w:szCs w:val="20"/>
        </w:rPr>
        <w:t>Con la presente iniciativa estamos garantizando la participación de la mujer en el ámbito público del Estado, generando una cultura paritaria que incluya la colaboración de la mujer en la toma de decisiones en nuestro Estado.</w:t>
      </w:r>
    </w:p>
    <w:p w:rsidR="0047471B" w:rsidRPr="009A4BB1" w:rsidRDefault="0047471B" w:rsidP="00E866FD">
      <w:pPr>
        <w:spacing w:after="0" w:line="240" w:lineRule="auto"/>
        <w:ind w:left="708" w:right="488" w:hanging="11"/>
        <w:rPr>
          <w:i/>
          <w:color w:val="auto"/>
          <w:sz w:val="20"/>
          <w:szCs w:val="20"/>
        </w:rPr>
      </w:pPr>
    </w:p>
    <w:p w:rsidR="00FC4DB6" w:rsidRPr="005334AF" w:rsidRDefault="009A4BB1" w:rsidP="00E866FD">
      <w:pPr>
        <w:spacing w:after="0" w:line="240" w:lineRule="auto"/>
        <w:ind w:left="708" w:right="488" w:hanging="11"/>
        <w:rPr>
          <w:i/>
          <w:color w:val="auto"/>
          <w:sz w:val="20"/>
          <w:szCs w:val="20"/>
        </w:rPr>
      </w:pPr>
      <w:r w:rsidRPr="009A4BB1">
        <w:rPr>
          <w:i/>
          <w:color w:val="auto"/>
          <w:sz w:val="20"/>
          <w:szCs w:val="20"/>
        </w:rPr>
        <w:t>Las mujeres tienen derecho a estar presentes en todos los ámbitos de la vida pública, pero esto solo se puede lograr si cambiamos nuestras leyes las mujeres tener el mismo derecho que tienen los hombres en la administración pública del Estado.</w:t>
      </w:r>
      <w:r w:rsidR="00FC4DB6">
        <w:rPr>
          <w:i/>
          <w:color w:val="auto"/>
          <w:sz w:val="20"/>
          <w:szCs w:val="20"/>
        </w:rPr>
        <w:t>.</w:t>
      </w:r>
      <w:r w:rsidR="00FC4DB6" w:rsidRPr="00646CEC">
        <w:rPr>
          <w:i/>
          <w:color w:val="auto"/>
          <w:sz w:val="20"/>
          <w:szCs w:val="20"/>
        </w:rPr>
        <w:t>.</w:t>
      </w:r>
      <w:r w:rsidR="00FC4DB6">
        <w:rPr>
          <w:i/>
          <w:color w:val="auto"/>
          <w:sz w:val="20"/>
          <w:szCs w:val="20"/>
        </w:rPr>
        <w:t>”</w:t>
      </w:r>
    </w:p>
    <w:p w:rsidR="00FC4DB6" w:rsidRDefault="00FC4DB6" w:rsidP="00E866FD">
      <w:pPr>
        <w:spacing w:after="0" w:line="360" w:lineRule="auto"/>
        <w:ind w:left="10" w:right="62" w:firstLine="698"/>
        <w:rPr>
          <w:b/>
          <w:color w:val="auto"/>
          <w:szCs w:val="24"/>
        </w:rPr>
      </w:pPr>
    </w:p>
    <w:p w:rsidR="00022B21" w:rsidRPr="005334AF" w:rsidRDefault="00022B21" w:rsidP="00022B21">
      <w:pPr>
        <w:spacing w:after="0" w:line="360" w:lineRule="auto"/>
        <w:ind w:left="10" w:right="62" w:firstLine="698"/>
        <w:rPr>
          <w:color w:val="auto"/>
          <w:szCs w:val="24"/>
        </w:rPr>
      </w:pPr>
      <w:r>
        <w:rPr>
          <w:b/>
          <w:color w:val="auto"/>
          <w:szCs w:val="24"/>
        </w:rPr>
        <w:t>TERCERO</w:t>
      </w:r>
      <w:r w:rsidRPr="005334AF">
        <w:rPr>
          <w:b/>
          <w:color w:val="auto"/>
          <w:szCs w:val="24"/>
        </w:rPr>
        <w:t>.</w:t>
      </w:r>
      <w:r>
        <w:rPr>
          <w:b/>
          <w:color w:val="auto"/>
          <w:szCs w:val="24"/>
        </w:rPr>
        <w:t xml:space="preserve">- </w:t>
      </w:r>
      <w:r w:rsidRPr="005334AF">
        <w:rPr>
          <w:color w:val="auto"/>
          <w:szCs w:val="24"/>
        </w:rPr>
        <w:t xml:space="preserve">Como se ha mencionado con anterioridad, en </w:t>
      </w:r>
      <w:r>
        <w:rPr>
          <w:color w:val="auto"/>
          <w:szCs w:val="24"/>
        </w:rPr>
        <w:t>s</w:t>
      </w:r>
      <w:r w:rsidRPr="005334AF">
        <w:rPr>
          <w:color w:val="auto"/>
          <w:szCs w:val="24"/>
        </w:rPr>
        <w:t>esi</w:t>
      </w:r>
      <w:r>
        <w:rPr>
          <w:color w:val="auto"/>
          <w:szCs w:val="24"/>
        </w:rPr>
        <w:t>ó</w:t>
      </w:r>
      <w:r w:rsidRPr="005334AF">
        <w:rPr>
          <w:color w:val="auto"/>
          <w:szCs w:val="24"/>
        </w:rPr>
        <w:t xml:space="preserve">n </w:t>
      </w:r>
      <w:r>
        <w:rPr>
          <w:color w:val="auto"/>
          <w:szCs w:val="24"/>
        </w:rPr>
        <w:t>o</w:t>
      </w:r>
      <w:r w:rsidRPr="005334AF">
        <w:rPr>
          <w:color w:val="auto"/>
          <w:szCs w:val="24"/>
        </w:rPr>
        <w:t>rdinaria</w:t>
      </w:r>
      <w:r>
        <w:rPr>
          <w:color w:val="auto"/>
          <w:szCs w:val="24"/>
        </w:rPr>
        <w:t xml:space="preserve"> </w:t>
      </w:r>
      <w:r w:rsidRPr="005334AF">
        <w:rPr>
          <w:color w:val="auto"/>
          <w:szCs w:val="24"/>
        </w:rPr>
        <w:t>de Pleno de este H. Congreso de fecha</w:t>
      </w:r>
      <w:r>
        <w:rPr>
          <w:color w:val="auto"/>
          <w:szCs w:val="24"/>
        </w:rPr>
        <w:t xml:space="preserve">s </w:t>
      </w:r>
      <w:r>
        <w:rPr>
          <w:color w:val="auto"/>
        </w:rPr>
        <w:t xml:space="preserve">9 </w:t>
      </w:r>
      <w:r w:rsidRPr="005334AF">
        <w:rPr>
          <w:color w:val="auto"/>
        </w:rPr>
        <w:t xml:space="preserve">de </w:t>
      </w:r>
      <w:r>
        <w:rPr>
          <w:color w:val="auto"/>
        </w:rPr>
        <w:t>octubre</w:t>
      </w:r>
      <w:r w:rsidRPr="005334AF">
        <w:rPr>
          <w:color w:val="auto"/>
        </w:rPr>
        <w:t xml:space="preserve"> </w:t>
      </w:r>
      <w:r>
        <w:rPr>
          <w:color w:val="auto"/>
        </w:rPr>
        <w:t>del año 2018</w:t>
      </w:r>
      <w:r>
        <w:rPr>
          <w:color w:val="auto"/>
          <w:szCs w:val="24"/>
        </w:rPr>
        <w:t>, se turnó</w:t>
      </w:r>
      <w:r w:rsidRPr="005334AF">
        <w:rPr>
          <w:color w:val="auto"/>
          <w:szCs w:val="24"/>
        </w:rPr>
        <w:t xml:space="preserve"> la</w:t>
      </w:r>
      <w:r>
        <w:rPr>
          <w:color w:val="auto"/>
          <w:szCs w:val="24"/>
        </w:rPr>
        <w:t>s</w:t>
      </w:r>
      <w:r w:rsidRPr="005334AF">
        <w:rPr>
          <w:color w:val="auto"/>
          <w:szCs w:val="24"/>
        </w:rPr>
        <w:t xml:space="preserve"> referida iniciativa a esta Comisión Permanente de Puntos Constitucionales y Gobernación, misma que fue distribuida</w:t>
      </w:r>
      <w:r>
        <w:rPr>
          <w:color w:val="auto"/>
          <w:szCs w:val="24"/>
        </w:rPr>
        <w:t xml:space="preserve"> </w:t>
      </w:r>
      <w:r w:rsidRPr="005334AF">
        <w:rPr>
          <w:color w:val="auto"/>
          <w:szCs w:val="24"/>
        </w:rPr>
        <w:t>en sesi</w:t>
      </w:r>
      <w:r>
        <w:rPr>
          <w:color w:val="auto"/>
          <w:szCs w:val="24"/>
        </w:rPr>
        <w:t>ó</w:t>
      </w:r>
      <w:r w:rsidRPr="005334AF">
        <w:rPr>
          <w:color w:val="auto"/>
          <w:szCs w:val="24"/>
        </w:rPr>
        <w:t>n de trabajo de fecha</w:t>
      </w:r>
      <w:r>
        <w:rPr>
          <w:color w:val="auto"/>
          <w:szCs w:val="24"/>
        </w:rPr>
        <w:t xml:space="preserve"> </w:t>
      </w:r>
      <w:r w:rsidRPr="00877930">
        <w:rPr>
          <w:color w:val="auto"/>
          <w:szCs w:val="24"/>
        </w:rPr>
        <w:t>25 de octubre de</w:t>
      </w:r>
      <w:r>
        <w:rPr>
          <w:color w:val="auto"/>
          <w:szCs w:val="24"/>
        </w:rPr>
        <w:t>l año</w:t>
      </w:r>
      <w:r w:rsidRPr="00877930">
        <w:rPr>
          <w:color w:val="auto"/>
          <w:szCs w:val="24"/>
        </w:rPr>
        <w:t xml:space="preserve"> 2018</w:t>
      </w:r>
      <w:r w:rsidRPr="005334AF">
        <w:rPr>
          <w:color w:val="auto"/>
          <w:szCs w:val="24"/>
        </w:rPr>
        <w:t>, para su análisis, estudio y dictamen respectivo.</w:t>
      </w:r>
    </w:p>
    <w:p w:rsidR="00022B21" w:rsidRDefault="00022B21" w:rsidP="00E866FD">
      <w:pPr>
        <w:spacing w:after="0" w:line="360" w:lineRule="auto"/>
        <w:ind w:left="10" w:right="62" w:firstLine="698"/>
        <w:rPr>
          <w:b/>
          <w:color w:val="auto"/>
          <w:szCs w:val="24"/>
        </w:rPr>
      </w:pPr>
    </w:p>
    <w:p w:rsidR="00363C0E" w:rsidRDefault="00022B21" w:rsidP="00E866FD">
      <w:pPr>
        <w:spacing w:after="0" w:line="360" w:lineRule="auto"/>
        <w:ind w:left="10" w:right="62" w:firstLine="698"/>
        <w:rPr>
          <w:color w:val="auto"/>
          <w:szCs w:val="24"/>
        </w:rPr>
      </w:pPr>
      <w:r>
        <w:rPr>
          <w:b/>
          <w:color w:val="auto"/>
          <w:szCs w:val="24"/>
        </w:rPr>
        <w:t>CUARTO</w:t>
      </w:r>
      <w:r w:rsidR="0064778A">
        <w:rPr>
          <w:b/>
          <w:color w:val="auto"/>
          <w:szCs w:val="24"/>
        </w:rPr>
        <w:t>.</w:t>
      </w:r>
      <w:r w:rsidR="00363C0E" w:rsidRPr="00363C0E">
        <w:rPr>
          <w:b/>
          <w:color w:val="auto"/>
          <w:szCs w:val="24"/>
        </w:rPr>
        <w:t>-</w:t>
      </w:r>
      <w:r w:rsidR="00363C0E">
        <w:rPr>
          <w:color w:val="auto"/>
          <w:szCs w:val="24"/>
        </w:rPr>
        <w:t xml:space="preserve"> </w:t>
      </w:r>
      <w:r w:rsidR="00363C0E" w:rsidRPr="00363C0E">
        <w:rPr>
          <w:color w:val="auto"/>
          <w:szCs w:val="24"/>
        </w:rPr>
        <w:t>C</w:t>
      </w:r>
      <w:r w:rsidR="007E469B">
        <w:rPr>
          <w:color w:val="auto"/>
          <w:szCs w:val="24"/>
        </w:rPr>
        <w:t>abe señalar que lo referente a la</w:t>
      </w:r>
      <w:r w:rsidR="00FD3516">
        <w:rPr>
          <w:color w:val="auto"/>
          <w:szCs w:val="24"/>
        </w:rPr>
        <w:t xml:space="preserve"> iniciativa ya se abordó </w:t>
      </w:r>
      <w:r w:rsidR="007E469B">
        <w:rPr>
          <w:color w:val="auto"/>
          <w:szCs w:val="24"/>
        </w:rPr>
        <w:t xml:space="preserve">el </w:t>
      </w:r>
      <w:r w:rsidR="00363C0E" w:rsidRPr="00363C0E">
        <w:rPr>
          <w:color w:val="auto"/>
          <w:szCs w:val="24"/>
        </w:rPr>
        <w:t xml:space="preserve">tema de lenguaje inclusivo, </w:t>
      </w:r>
      <w:r w:rsidR="00FD3516">
        <w:rPr>
          <w:color w:val="auto"/>
          <w:szCs w:val="24"/>
        </w:rPr>
        <w:t xml:space="preserve">el cual fue aprobado en </w:t>
      </w:r>
      <w:r w:rsidR="00363C0E">
        <w:rPr>
          <w:color w:val="auto"/>
          <w:szCs w:val="24"/>
        </w:rPr>
        <w:t>el dictamen de fecha 12 de marzo del año en curso</w:t>
      </w:r>
      <w:r w:rsidR="00363C0E" w:rsidRPr="00363C0E">
        <w:rPr>
          <w:color w:val="auto"/>
          <w:szCs w:val="24"/>
        </w:rPr>
        <w:t>,</w:t>
      </w:r>
      <w:r w:rsidR="0064778A">
        <w:rPr>
          <w:color w:val="auto"/>
          <w:szCs w:val="24"/>
        </w:rPr>
        <w:t xml:space="preserve"> aprobado por el pleno de fecha 20 de marzo de 2019.</w:t>
      </w:r>
      <w:r w:rsidR="00FE33E0">
        <w:rPr>
          <w:color w:val="auto"/>
          <w:szCs w:val="24"/>
        </w:rPr>
        <w:t xml:space="preserve"> Por lo que respecta al presente dictamen hemos considerado analizar y discutir exclusivamente refirmar la Constitución Estatal en materia de paridad de género. </w:t>
      </w:r>
    </w:p>
    <w:p w:rsidR="007E469B" w:rsidRDefault="007E469B" w:rsidP="00E866FD">
      <w:pPr>
        <w:spacing w:after="0" w:line="360" w:lineRule="auto"/>
        <w:ind w:left="10" w:right="62" w:firstLine="698"/>
        <w:rPr>
          <w:b/>
          <w:color w:val="auto"/>
          <w:szCs w:val="24"/>
        </w:rPr>
      </w:pPr>
    </w:p>
    <w:p w:rsidR="007E469B" w:rsidRPr="00F525D7" w:rsidRDefault="00022B21" w:rsidP="007E469B">
      <w:pPr>
        <w:pStyle w:val="Textoindependiente2"/>
        <w:spacing w:after="0" w:line="360" w:lineRule="auto"/>
        <w:ind w:left="0" w:firstLine="709"/>
        <w:rPr>
          <w:szCs w:val="24"/>
        </w:rPr>
      </w:pPr>
      <w:r>
        <w:rPr>
          <w:b/>
          <w:color w:val="auto"/>
          <w:szCs w:val="24"/>
        </w:rPr>
        <w:t>QUINTO</w:t>
      </w:r>
      <w:r w:rsidR="007E469B">
        <w:rPr>
          <w:b/>
          <w:color w:val="auto"/>
          <w:szCs w:val="24"/>
        </w:rPr>
        <w:t>.</w:t>
      </w:r>
      <w:r w:rsidR="007E469B">
        <w:rPr>
          <w:color w:val="auto"/>
          <w:szCs w:val="24"/>
        </w:rPr>
        <w:t xml:space="preserve">- </w:t>
      </w:r>
      <w:r w:rsidR="007E469B">
        <w:t xml:space="preserve">En fecha 23 de mayo de 2019 se aprobó la Minuta </w:t>
      </w:r>
      <w:r w:rsidR="007E469B" w:rsidRPr="00F525D7">
        <w:rPr>
          <w:szCs w:val="24"/>
        </w:rPr>
        <w:t xml:space="preserve">con Proyecto de Decreto por el que se </w:t>
      </w:r>
      <w:r w:rsidR="00FE33E0">
        <w:rPr>
          <w:szCs w:val="24"/>
        </w:rPr>
        <w:t>reforman los artículos 2º, 4º</w:t>
      </w:r>
      <w:r w:rsidR="007E469B">
        <w:rPr>
          <w:szCs w:val="24"/>
        </w:rPr>
        <w:t xml:space="preserve">, 35, 41, 52, 53, 56, 94 y 115 de </w:t>
      </w:r>
      <w:r w:rsidR="007E469B" w:rsidRPr="00F525D7">
        <w:rPr>
          <w:szCs w:val="24"/>
        </w:rPr>
        <w:t>la Constitución Política de los Estados Unidos Mexicanos</w:t>
      </w:r>
      <w:r w:rsidR="007E469B">
        <w:rPr>
          <w:szCs w:val="24"/>
        </w:rPr>
        <w:t>,</w:t>
      </w:r>
      <w:r w:rsidR="007E469B" w:rsidRPr="00F525D7">
        <w:rPr>
          <w:szCs w:val="24"/>
        </w:rPr>
        <w:t xml:space="preserve"> en materia de </w:t>
      </w:r>
      <w:r w:rsidR="007E469B">
        <w:rPr>
          <w:szCs w:val="24"/>
        </w:rPr>
        <w:t xml:space="preserve">Paridad de Género, esto </w:t>
      </w:r>
      <w:r w:rsidR="007E469B" w:rsidRPr="00F525D7">
        <w:rPr>
          <w:szCs w:val="24"/>
        </w:rPr>
        <w:t>de conformidad con lo establecido en el artículo 135 de nuestra Carta Magna.</w:t>
      </w:r>
    </w:p>
    <w:p w:rsidR="00363C0E" w:rsidRPr="00363C0E" w:rsidRDefault="00363C0E" w:rsidP="00E866FD">
      <w:pPr>
        <w:spacing w:after="0" w:line="360" w:lineRule="auto"/>
        <w:ind w:left="10" w:right="62" w:firstLine="698"/>
        <w:rPr>
          <w:color w:val="auto"/>
          <w:szCs w:val="24"/>
        </w:rPr>
      </w:pPr>
    </w:p>
    <w:p w:rsidR="0028596B" w:rsidRPr="005334AF" w:rsidRDefault="0028596B" w:rsidP="00E866FD">
      <w:pPr>
        <w:spacing w:after="0" w:line="360" w:lineRule="auto"/>
        <w:ind w:left="10" w:right="62" w:hanging="11"/>
        <w:rPr>
          <w:color w:val="auto"/>
          <w:szCs w:val="24"/>
        </w:rPr>
      </w:pPr>
    </w:p>
    <w:p w:rsidR="0028596B" w:rsidRDefault="0028596B" w:rsidP="00E866FD">
      <w:pPr>
        <w:autoSpaceDN w:val="0"/>
        <w:adjustRightInd w:val="0"/>
        <w:spacing w:after="0" w:line="360" w:lineRule="auto"/>
        <w:ind w:left="10" w:right="62" w:firstLine="709"/>
        <w:rPr>
          <w:color w:val="auto"/>
          <w:szCs w:val="24"/>
        </w:rPr>
      </w:pPr>
      <w:r w:rsidRPr="005334AF">
        <w:rPr>
          <w:color w:val="auto"/>
          <w:szCs w:val="24"/>
        </w:rPr>
        <w:t>Ahora bien, con base en los antecedentes antes mencionados, los diputados integrantes de esta Comisión Permanente, realizamos las siguientes,</w:t>
      </w:r>
    </w:p>
    <w:p w:rsidR="00FE33E0" w:rsidRPr="005334AF" w:rsidRDefault="00FE33E0" w:rsidP="00E866FD">
      <w:pPr>
        <w:autoSpaceDN w:val="0"/>
        <w:adjustRightInd w:val="0"/>
        <w:spacing w:after="0" w:line="360" w:lineRule="auto"/>
        <w:ind w:left="10" w:right="62" w:firstLine="709"/>
        <w:rPr>
          <w:color w:val="auto"/>
          <w:szCs w:val="24"/>
        </w:rPr>
      </w:pPr>
    </w:p>
    <w:p w:rsidR="0028596B" w:rsidRPr="005334AF" w:rsidRDefault="0028596B" w:rsidP="00E866FD">
      <w:pPr>
        <w:spacing w:after="0" w:line="360" w:lineRule="auto"/>
        <w:ind w:left="10" w:right="62"/>
        <w:jc w:val="center"/>
        <w:rPr>
          <w:b/>
          <w:color w:val="auto"/>
          <w:szCs w:val="24"/>
        </w:rPr>
      </w:pPr>
      <w:r w:rsidRPr="005334AF">
        <w:rPr>
          <w:b/>
          <w:color w:val="auto"/>
          <w:szCs w:val="24"/>
        </w:rPr>
        <w:t>C O N S I D E R A C I O N E S:</w:t>
      </w:r>
    </w:p>
    <w:p w:rsidR="00F14A16" w:rsidRPr="005334AF" w:rsidRDefault="00F14A16" w:rsidP="00E866FD">
      <w:pPr>
        <w:spacing w:after="0" w:line="360" w:lineRule="auto"/>
        <w:ind w:left="10" w:right="62"/>
        <w:jc w:val="center"/>
        <w:rPr>
          <w:b/>
          <w:color w:val="auto"/>
          <w:szCs w:val="24"/>
        </w:rPr>
      </w:pPr>
    </w:p>
    <w:p w:rsidR="0028596B" w:rsidRPr="005334AF" w:rsidRDefault="0028596B" w:rsidP="00E866FD">
      <w:pPr>
        <w:spacing w:after="0" w:line="360" w:lineRule="auto"/>
        <w:ind w:left="10" w:right="62" w:firstLine="698"/>
        <w:rPr>
          <w:color w:val="auto"/>
          <w:szCs w:val="24"/>
        </w:rPr>
      </w:pPr>
      <w:r w:rsidRPr="005334AF">
        <w:rPr>
          <w:b/>
          <w:color w:val="auto"/>
          <w:szCs w:val="24"/>
        </w:rPr>
        <w:t>PRIMERA.</w:t>
      </w:r>
      <w:r w:rsidR="0064778A">
        <w:rPr>
          <w:b/>
          <w:color w:val="auto"/>
          <w:szCs w:val="24"/>
        </w:rPr>
        <w:t xml:space="preserve">- </w:t>
      </w:r>
      <w:r w:rsidR="00616F14">
        <w:rPr>
          <w:iCs/>
        </w:rPr>
        <w:t>La</w:t>
      </w:r>
      <w:r w:rsidR="001C6020">
        <w:rPr>
          <w:iCs/>
        </w:rPr>
        <w:t xml:space="preserve"> iniciativa</w:t>
      </w:r>
      <w:r w:rsidR="00616F14">
        <w:rPr>
          <w:iCs/>
        </w:rPr>
        <w:t xml:space="preserve"> presentada tiene</w:t>
      </w:r>
      <w:r w:rsidR="00877930">
        <w:rPr>
          <w:iCs/>
        </w:rPr>
        <w:t>n</w:t>
      </w:r>
      <w:r w:rsidR="001C6020">
        <w:rPr>
          <w:iCs/>
        </w:rPr>
        <w:t xml:space="preserve"> sustento normativo en </w:t>
      </w:r>
      <w:r w:rsidR="001C6020">
        <w:t xml:space="preserve">lo dispuesto </w:t>
      </w:r>
      <w:r w:rsidR="00616F14">
        <w:t>por los artículos 35 fracción</w:t>
      </w:r>
      <w:r w:rsidR="001C6020">
        <w:t xml:space="preserve"> II de la Constitución Política, </w:t>
      </w:r>
      <w:r w:rsidR="00877930" w:rsidRPr="001508E0">
        <w:t xml:space="preserve">16 </w:t>
      </w:r>
      <w:r w:rsidR="00877930">
        <w:t xml:space="preserve">y 22 fracción VI </w:t>
      </w:r>
      <w:r w:rsidR="00877930" w:rsidRPr="001508E0">
        <w:t>de la Ley de Gobierno del Poder Legislativo, ambas del Estado de Yucatán, toda vez que d</w:t>
      </w:r>
      <w:r w:rsidR="00877930">
        <w:t>icha disposición faculta a los diputados para iniciar leyes y decretos</w:t>
      </w:r>
      <w:r w:rsidR="00877930" w:rsidRPr="005334AF">
        <w:rPr>
          <w:color w:val="auto"/>
          <w:szCs w:val="24"/>
        </w:rPr>
        <w:t>.</w:t>
      </w:r>
    </w:p>
    <w:p w:rsidR="0028596B" w:rsidRPr="005334AF" w:rsidRDefault="0028596B" w:rsidP="00E866FD">
      <w:pPr>
        <w:spacing w:after="0" w:line="360" w:lineRule="auto"/>
        <w:ind w:left="10" w:right="62"/>
        <w:rPr>
          <w:color w:val="auto"/>
          <w:szCs w:val="24"/>
        </w:rPr>
      </w:pPr>
    </w:p>
    <w:p w:rsidR="0028596B" w:rsidRPr="005334AF" w:rsidRDefault="0028596B" w:rsidP="00E866FD">
      <w:pPr>
        <w:spacing w:after="0" w:line="360" w:lineRule="auto"/>
        <w:ind w:left="10" w:right="62" w:firstLine="708"/>
        <w:rPr>
          <w:color w:val="auto"/>
          <w:szCs w:val="24"/>
        </w:rPr>
      </w:pPr>
      <w:r w:rsidRPr="005334AF">
        <w:rPr>
          <w:color w:val="auto"/>
          <w:szCs w:val="24"/>
        </w:rPr>
        <w:t xml:space="preserve">De igual forma, con fundamento en el artículo 43 fracción I </w:t>
      </w:r>
      <w:r w:rsidR="00C00BEE" w:rsidRPr="005334AF">
        <w:rPr>
          <w:color w:val="auto"/>
          <w:szCs w:val="24"/>
        </w:rPr>
        <w:t xml:space="preserve">inciso b) </w:t>
      </w:r>
      <w:r w:rsidRPr="005334AF">
        <w:rPr>
          <w:color w:val="auto"/>
          <w:szCs w:val="24"/>
        </w:rPr>
        <w:t>de la Ley de Gobierno del Poder Legislativo del Estado de Yucatán, esta Comisión Permanente de Puntos Constitucionales y Gobernación tiene competencia para estudiar, analizar y dictaminar sobre los asuntos propuestos en la</w:t>
      </w:r>
      <w:r w:rsidR="00C91EE5">
        <w:rPr>
          <w:color w:val="auto"/>
          <w:szCs w:val="24"/>
        </w:rPr>
        <w:t>s</w:t>
      </w:r>
      <w:r w:rsidRPr="005334AF">
        <w:rPr>
          <w:color w:val="auto"/>
          <w:szCs w:val="24"/>
        </w:rPr>
        <w:t xml:space="preserve"> inicia</w:t>
      </w:r>
      <w:r w:rsidR="009C2EAF" w:rsidRPr="005334AF">
        <w:rPr>
          <w:color w:val="auto"/>
          <w:szCs w:val="24"/>
        </w:rPr>
        <w:t>tiva</w:t>
      </w:r>
      <w:r w:rsidR="00C91EE5">
        <w:rPr>
          <w:color w:val="auto"/>
          <w:szCs w:val="24"/>
        </w:rPr>
        <w:t>s</w:t>
      </w:r>
      <w:r w:rsidR="009C2EAF" w:rsidRPr="005334AF">
        <w:rPr>
          <w:color w:val="auto"/>
          <w:szCs w:val="24"/>
        </w:rPr>
        <w:t>, toda vez que versa</w:t>
      </w:r>
      <w:r w:rsidR="00C91EE5">
        <w:rPr>
          <w:color w:val="auto"/>
          <w:szCs w:val="24"/>
        </w:rPr>
        <w:t>n sobre reformas a la Constitución estatal, y modificaciones relativas a la gobernabilidad estatal.</w:t>
      </w:r>
      <w:r w:rsidR="009C2EAF" w:rsidRPr="005334AF">
        <w:rPr>
          <w:color w:val="auto"/>
          <w:szCs w:val="24"/>
        </w:rPr>
        <w:t xml:space="preserve"> </w:t>
      </w:r>
    </w:p>
    <w:p w:rsidR="0028596B" w:rsidRDefault="0028596B" w:rsidP="00E866FD">
      <w:pPr>
        <w:spacing w:after="0" w:line="360" w:lineRule="auto"/>
        <w:ind w:left="10" w:right="62" w:firstLine="708"/>
        <w:rPr>
          <w:color w:val="auto"/>
          <w:szCs w:val="24"/>
        </w:rPr>
      </w:pPr>
    </w:p>
    <w:p w:rsidR="00DE3C95" w:rsidRDefault="0064778A" w:rsidP="00E866FD">
      <w:pPr>
        <w:autoSpaceDE w:val="0"/>
        <w:autoSpaceDN w:val="0"/>
        <w:adjustRightInd w:val="0"/>
        <w:spacing w:after="0" w:line="355" w:lineRule="auto"/>
        <w:ind w:left="-11" w:right="-6" w:firstLine="11"/>
      </w:pPr>
      <w:r>
        <w:rPr>
          <w:b/>
        </w:rPr>
        <w:tab/>
      </w:r>
      <w:r w:rsidR="00F8351C">
        <w:rPr>
          <w:b/>
        </w:rPr>
        <w:t>SEGUNDA.</w:t>
      </w:r>
      <w:r>
        <w:rPr>
          <w:b/>
        </w:rPr>
        <w:t>-</w:t>
      </w:r>
      <w:r w:rsidR="00567F7D">
        <w:rPr>
          <w:b/>
        </w:rPr>
        <w:t xml:space="preserve"> </w:t>
      </w:r>
      <w:r w:rsidR="00283E38" w:rsidRPr="00283E38">
        <w:t>La igualdad de género</w:t>
      </w:r>
      <w:r w:rsidR="00DE3C95" w:rsidRPr="00283E38">
        <w:t xml:space="preserve">, </w:t>
      </w:r>
      <w:r w:rsidR="00DE3C95">
        <w:t xml:space="preserve">se encuentra establecida </w:t>
      </w:r>
      <w:r w:rsidR="00DE3C95" w:rsidRPr="00283E38">
        <w:t>en</w:t>
      </w:r>
      <w:r w:rsidR="00283E38" w:rsidRPr="00283E38">
        <w:t xml:space="preserve"> el artículo 4 de la Constitución Política de los Estados Unidos Mexicanos,</w:t>
      </w:r>
      <w:r w:rsidR="00DE3C95">
        <w:t xml:space="preserve"> mediante la cual se prevé que</w:t>
      </w:r>
      <w:r w:rsidR="00283E38" w:rsidRPr="00283E38">
        <w:t xml:space="preserve"> es un derecho humano fundamental, imprescindible para lograr sociedades pacíficas, con pleno potencial humano y desarrollo sostenible.</w:t>
      </w:r>
    </w:p>
    <w:p w:rsidR="00DE3C95" w:rsidRDefault="00DE3C95" w:rsidP="00E866FD">
      <w:pPr>
        <w:autoSpaceDE w:val="0"/>
        <w:autoSpaceDN w:val="0"/>
        <w:adjustRightInd w:val="0"/>
        <w:spacing w:after="0"/>
        <w:ind w:left="0"/>
      </w:pPr>
    </w:p>
    <w:p w:rsidR="00283E38" w:rsidRDefault="00283E38" w:rsidP="00E866FD">
      <w:pPr>
        <w:autoSpaceDE w:val="0"/>
        <w:autoSpaceDN w:val="0"/>
        <w:adjustRightInd w:val="0"/>
        <w:spacing w:after="0"/>
        <w:ind w:left="0" w:firstLine="708"/>
      </w:pPr>
      <w:r w:rsidRPr="00283E38">
        <w:t xml:space="preserve">En este sentido, </w:t>
      </w:r>
      <w:r w:rsidR="00DE3C95">
        <w:t xml:space="preserve">se </w:t>
      </w:r>
      <w:r w:rsidRPr="00283E38">
        <w:t>destaca que, las mujeres alcanzan un 50% de la población mundial y por ende de la mitad de su potencial, y por tal motivo deben de contar con igualdad de derechos y obligaciones ante la Ley. Esta paridad deberá de incluir la igualdad de oportunidades en el acceso al empleo y a posiciones de liderazgo y toma de decisiones a todos los niveles. De tal manera que, en lo que respecta al poder legislativo, se ha buscado que las leyes se rijan por una paridad de género que se define como un mecanismo formal para posibilitar la participación de las mujeres en la toma de decisiones, a través de su integración en cargos públicos de elección popular y en la configuración de la agenda pública del Estado, siendo de vital importancia que la mujer haga valer su lugar, sus capacidades y sus conocimientos, así como su voto y su voz en el sector político.</w:t>
      </w:r>
    </w:p>
    <w:p w:rsidR="00283E38" w:rsidRPr="00283E38" w:rsidRDefault="00283E38" w:rsidP="00E866FD">
      <w:pPr>
        <w:autoSpaceDE w:val="0"/>
        <w:autoSpaceDN w:val="0"/>
        <w:adjustRightInd w:val="0"/>
        <w:spacing w:after="0"/>
        <w:ind w:left="0"/>
      </w:pPr>
    </w:p>
    <w:p w:rsidR="00611AE4" w:rsidRDefault="00DE3C95" w:rsidP="00E866FD">
      <w:pPr>
        <w:autoSpaceDE w:val="0"/>
        <w:autoSpaceDN w:val="0"/>
        <w:adjustRightInd w:val="0"/>
        <w:spacing w:after="0"/>
        <w:ind w:left="0" w:firstLine="708"/>
      </w:pPr>
      <w:r>
        <w:t>En tal vertiente, consideramos importante g</w:t>
      </w:r>
      <w:r w:rsidR="00283E38" w:rsidRPr="00283E38">
        <w:t xml:space="preserve">arantizar la igualdad de oportunidades entre mujeres y hombres </w:t>
      </w:r>
      <w:r>
        <w:t xml:space="preserve">toda vez que </w:t>
      </w:r>
      <w:r w:rsidR="00283E38" w:rsidRPr="00283E38">
        <w:t>es un compromiso que ha asumido el Estado Mexicano, y por el cual está obligado a promover el empoderamiento de las mujeres y a luchar contra toda d</w:t>
      </w:r>
      <w:r w:rsidR="00283E38">
        <w:t>iscriminación basada en el sexo</w:t>
      </w:r>
      <w:r w:rsidR="00283E38">
        <w:rPr>
          <w:rStyle w:val="Refdenotaalpie"/>
        </w:rPr>
        <w:footnoteReference w:id="1"/>
      </w:r>
      <w:r w:rsidR="00283E38" w:rsidRPr="00283E38">
        <w:t>.</w:t>
      </w:r>
      <w:r>
        <w:t xml:space="preserve"> </w:t>
      </w:r>
      <w:r w:rsidR="00611AE4" w:rsidRPr="00611AE4">
        <w:t xml:space="preserve">Lo anterior, mediante la adopción de medidas apropiadas para eliminar la discriminación contra las mujeres en la vida política y pública y asegurar la igualdad </w:t>
      </w:r>
      <w:r w:rsidR="00611AE4" w:rsidRPr="00611AE4">
        <w:rPr>
          <w:i/>
          <w:iCs/>
        </w:rPr>
        <w:t xml:space="preserve">de juris </w:t>
      </w:r>
      <w:r w:rsidR="00611AE4" w:rsidRPr="00611AE4">
        <w:t xml:space="preserve">(formal o de derecho) y </w:t>
      </w:r>
      <w:r w:rsidR="00611AE4" w:rsidRPr="00611AE4">
        <w:rPr>
          <w:i/>
          <w:iCs/>
        </w:rPr>
        <w:t xml:space="preserve">de facto </w:t>
      </w:r>
      <w:r w:rsidR="00611AE4" w:rsidRPr="00611AE4">
        <w:t>(sustantiva o de</w:t>
      </w:r>
      <w:r w:rsidR="00611AE4">
        <w:t xml:space="preserve"> hecho) entre mujeres y hombres</w:t>
      </w:r>
      <w:r w:rsidR="00611AE4" w:rsidRPr="00611AE4">
        <w:t>.</w:t>
      </w:r>
      <w:r w:rsidR="00611AE4">
        <w:rPr>
          <w:rStyle w:val="Refdenotaalpie"/>
        </w:rPr>
        <w:footnoteReference w:id="2"/>
      </w:r>
    </w:p>
    <w:p w:rsidR="00611AE4" w:rsidRPr="00611AE4" w:rsidRDefault="00611AE4" w:rsidP="00E866FD">
      <w:pPr>
        <w:autoSpaceDE w:val="0"/>
        <w:autoSpaceDN w:val="0"/>
        <w:adjustRightInd w:val="0"/>
        <w:spacing w:after="0"/>
        <w:ind w:left="0"/>
      </w:pPr>
    </w:p>
    <w:p w:rsidR="007647B0" w:rsidRPr="007647B0" w:rsidRDefault="00DE3C95" w:rsidP="00E866FD">
      <w:pPr>
        <w:autoSpaceDE w:val="0"/>
        <w:autoSpaceDN w:val="0"/>
        <w:adjustRightInd w:val="0"/>
        <w:spacing w:after="0" w:line="355" w:lineRule="auto"/>
        <w:ind w:left="-11" w:right="-6" w:firstLine="709"/>
      </w:pPr>
      <w:r>
        <w:t>Por otra parte, es de señalarse que t</w:t>
      </w:r>
      <w:r w:rsidR="00611AE4" w:rsidRPr="00611AE4">
        <w:t>ras la reforma al artículo 1o de la Constitución Política de los Estados Unidos Mexicanos en junio de 2011, todos los tratados internacionales de derechos humanos firmados y ratificados por México, adquirieron rango constitucional, de manera que el Estado Mexicano está obligado a hacer realidad el derecho a la participación política y a generar</w:t>
      </w:r>
      <w:r w:rsidR="007647B0">
        <w:t xml:space="preserve"> </w:t>
      </w:r>
      <w:r w:rsidR="007647B0" w:rsidRPr="007647B0">
        <w:t>las condiciones para que sea ejercido en condiciones de igualdad, libres de discriminación y de violencia.</w:t>
      </w:r>
    </w:p>
    <w:p w:rsidR="00E866FD" w:rsidRDefault="00E866FD" w:rsidP="00E866FD">
      <w:pPr>
        <w:autoSpaceDE w:val="0"/>
        <w:autoSpaceDN w:val="0"/>
        <w:adjustRightInd w:val="0"/>
        <w:spacing w:after="0"/>
        <w:ind w:left="0"/>
      </w:pPr>
    </w:p>
    <w:p w:rsidR="00283E38" w:rsidRPr="00283E38" w:rsidRDefault="00E866FD" w:rsidP="00E866FD">
      <w:pPr>
        <w:autoSpaceDE w:val="0"/>
        <w:autoSpaceDN w:val="0"/>
        <w:adjustRightInd w:val="0"/>
        <w:spacing w:after="0" w:line="355" w:lineRule="auto"/>
        <w:ind w:left="-11" w:right="-6" w:firstLine="11"/>
      </w:pPr>
      <w:r>
        <w:tab/>
      </w:r>
      <w:r w:rsidR="007647B0" w:rsidRPr="007647B0">
        <w:t>En ese sentido, el Pacto Internacional de Derechos Civiles y Políticos establece que los Estados Partes se comprometen a respetar y garantizar a todos los individuos que se encuentren en su territorio y estén sujetos a su jurisdicción los derechos reconocidos por el Pacto, sin distinción alguna de raza, color, sexo, idioma, religión, opinión política o de otra índole, origen nacional o social, posición económica, nacimiento o cualquier otra condición social. Así también, los Estados Partes se comprometen a garantizar a hombres y mujeres la igualdad en el goce de todos los derechos civiles y políticos a que hace referencia y asumen que gozarán, sin distinciones y restricciones indebidas, del derecho a votar y ser elegidas, así como tener acceso, en condiciones generales de ig</w:t>
      </w:r>
      <w:r w:rsidR="007647B0">
        <w:t>ualdad a las funciones públicas</w:t>
      </w:r>
      <w:r w:rsidR="007647B0" w:rsidRPr="007647B0">
        <w:t>.</w:t>
      </w:r>
      <w:r w:rsidR="007647B0">
        <w:rPr>
          <w:rStyle w:val="Refdenotaalpie"/>
        </w:rPr>
        <w:footnoteReference w:id="3"/>
      </w:r>
    </w:p>
    <w:p w:rsidR="00283E38" w:rsidRDefault="00283E38" w:rsidP="00E866FD">
      <w:pPr>
        <w:autoSpaceDE w:val="0"/>
        <w:autoSpaceDN w:val="0"/>
        <w:adjustRightInd w:val="0"/>
        <w:spacing w:after="0"/>
        <w:ind w:left="0"/>
        <w:rPr>
          <w:b/>
        </w:rPr>
      </w:pPr>
    </w:p>
    <w:p w:rsidR="00567F7D" w:rsidRDefault="00CB4568" w:rsidP="00E866FD">
      <w:pPr>
        <w:spacing w:after="0"/>
        <w:ind w:left="0" w:firstLine="708"/>
      </w:pPr>
      <w:r>
        <w:t>Asimismo</w:t>
      </w:r>
      <w:r w:rsidR="00567F7D" w:rsidRPr="007804EB">
        <w:t xml:space="preserve"> existen diversos instrumentos internacionales dedicados a proteger y promover los derechos humanos de las mujeres, entre los que destacan: </w:t>
      </w:r>
    </w:p>
    <w:p w:rsidR="008C14E8" w:rsidRPr="007804EB" w:rsidRDefault="008C14E8" w:rsidP="00E866FD">
      <w:pPr>
        <w:spacing w:after="0"/>
        <w:ind w:left="0" w:firstLine="708"/>
      </w:pPr>
    </w:p>
    <w:p w:rsidR="00567F7D" w:rsidRDefault="00567F7D" w:rsidP="00E866FD">
      <w:pPr>
        <w:pStyle w:val="Prrafodelista"/>
        <w:numPr>
          <w:ilvl w:val="0"/>
          <w:numId w:val="2"/>
        </w:numPr>
        <w:spacing w:after="0" w:line="360" w:lineRule="auto"/>
        <w:jc w:val="both"/>
        <w:rPr>
          <w:rFonts w:ascii="Arial" w:hAnsi="Arial" w:cs="Arial"/>
          <w:sz w:val="24"/>
          <w:szCs w:val="24"/>
        </w:rPr>
      </w:pPr>
      <w:r w:rsidRPr="007804EB">
        <w:rPr>
          <w:rFonts w:ascii="Arial" w:hAnsi="Arial" w:cs="Arial"/>
          <w:sz w:val="24"/>
          <w:szCs w:val="24"/>
        </w:rPr>
        <w:t xml:space="preserve">La Declaración Universal de los Derechos Humanos, que ratifica la igualdad de géneros. </w:t>
      </w:r>
    </w:p>
    <w:p w:rsidR="00567F7D" w:rsidRDefault="00567F7D" w:rsidP="00E866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 xml:space="preserve">La Convención sobre la Eliminación de todas las formas de Discriminación contra la Mujer (Cedaw), que compromete a los Estados miembros para adoptar medidas legislativas adecuadas con las correspondientes modificaciones, derogaciones a leyes, reglamentos, procedimientos, usos, prácticas y todo aquello que implique discriminación, reconociendo en las  leyes la capacidad jurídica e  idéntica para ambos sexos. </w:t>
      </w:r>
    </w:p>
    <w:p w:rsidR="00567F7D" w:rsidRDefault="00567F7D" w:rsidP="00E866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La Convención  Internacional sobre la Eliminación de todas las formas de Discriminación Racial y el Pacto Internacional de Derechos Económicos, Sociales y Culturales, que hablan sobre la protección de los derechos de las mujeres y son referencia obligada en materia de igualdad entre mujeres y hombres.</w:t>
      </w:r>
    </w:p>
    <w:p w:rsidR="00567F7D" w:rsidRDefault="00567F7D" w:rsidP="00E866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 xml:space="preserve">El Tratado de Ámsterdam, que introduce explícitamente la igualdad de oportunidades entre las mujeres y los hombres. </w:t>
      </w:r>
    </w:p>
    <w:p w:rsidR="00567F7D" w:rsidRDefault="00567F7D" w:rsidP="00E866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La Plataforma de Acción de Beijing, que reconoce la importancia de revisar las leyes nacionales, incluyendo las normas consuetudinarias y las prácticas jurídicas en las esferas del derecho familiar, civil y penal para asegurar la aplicación de los principios y procedimientos de los instrumentos internacionales de derechos humanos.</w:t>
      </w:r>
    </w:p>
    <w:p w:rsidR="00D40EB5" w:rsidRDefault="00567F7D" w:rsidP="00E866FD">
      <w:pPr>
        <w:pStyle w:val="Prrafodelista"/>
        <w:numPr>
          <w:ilvl w:val="0"/>
          <w:numId w:val="2"/>
        </w:numPr>
        <w:spacing w:after="0" w:line="360" w:lineRule="auto"/>
        <w:jc w:val="both"/>
        <w:rPr>
          <w:rFonts w:ascii="Arial" w:hAnsi="Arial" w:cs="Arial"/>
          <w:sz w:val="24"/>
          <w:szCs w:val="24"/>
        </w:rPr>
      </w:pPr>
      <w:r w:rsidRPr="00D40EB5">
        <w:rPr>
          <w:rFonts w:ascii="Arial" w:hAnsi="Arial" w:cs="Arial"/>
          <w:sz w:val="24"/>
          <w:szCs w:val="24"/>
        </w:rPr>
        <w:t xml:space="preserve">La Convención Interamericana para Prevenir, Sancionar y Erradicar la Violencia basada en el Género (Convención de Belem Do Para), que establece la obligación de incluir en la legislación interna normas penales, civiles, </w:t>
      </w:r>
      <w:r w:rsidRPr="00A32DF3">
        <w:rPr>
          <w:rFonts w:ascii="Arial" w:hAnsi="Arial" w:cs="Arial"/>
          <w:sz w:val="24"/>
          <w:szCs w:val="24"/>
        </w:rPr>
        <w:t>administrativas y de otra naturaleza que sean necesarias para prevenir, atender, sancionar y erradicar la violencia basada en el género.</w:t>
      </w:r>
    </w:p>
    <w:p w:rsidR="00E866FD" w:rsidRPr="00A32DF3" w:rsidRDefault="00E866FD" w:rsidP="00E866FD">
      <w:pPr>
        <w:pStyle w:val="Prrafodelista"/>
        <w:spacing w:after="0" w:line="360" w:lineRule="auto"/>
        <w:jc w:val="both"/>
        <w:rPr>
          <w:rFonts w:ascii="Arial" w:hAnsi="Arial" w:cs="Arial"/>
          <w:sz w:val="24"/>
          <w:szCs w:val="24"/>
        </w:rPr>
      </w:pPr>
    </w:p>
    <w:p w:rsidR="00E866FD" w:rsidRDefault="00C6169B" w:rsidP="00E866FD">
      <w:pPr>
        <w:pStyle w:val="NormalWeb"/>
        <w:spacing w:before="0" w:beforeAutospacing="0" w:after="0" w:afterAutospacing="0" w:line="360" w:lineRule="auto"/>
        <w:ind w:firstLine="360"/>
        <w:jc w:val="both"/>
      </w:pPr>
      <w:r>
        <w:rPr>
          <w:b/>
          <w:lang w:val="es-MX"/>
        </w:rPr>
        <w:t>TERCERA</w:t>
      </w:r>
      <w:r w:rsidR="001A2560">
        <w:rPr>
          <w:b/>
          <w:lang w:val="es-MX"/>
        </w:rPr>
        <w:t>.</w:t>
      </w:r>
      <w:r w:rsidR="00E866FD">
        <w:rPr>
          <w:b/>
          <w:lang w:val="es-MX"/>
        </w:rPr>
        <w:t>-</w:t>
      </w:r>
      <w:r w:rsidR="0029334F">
        <w:rPr>
          <w:b/>
          <w:lang w:val="es-MX"/>
        </w:rPr>
        <w:t xml:space="preserve"> </w:t>
      </w:r>
      <w:r w:rsidR="0029334F" w:rsidRPr="0029334F">
        <w:rPr>
          <w:lang w:val="es-MX"/>
        </w:rPr>
        <w:t>E</w:t>
      </w:r>
      <w:r w:rsidR="0029334F" w:rsidRPr="0029334F">
        <w:t xml:space="preserve">l establecimiento del principio de paridad de género se ha traducido en una medida estratégica e indispensable frente a la subrepresentación de las mujeres en los órganos de decisión política, así como para cumplir con la obligación estatal de generar las condiciones para que el ejercicio de los derechos políticos de las mujeres </w:t>
      </w:r>
      <w:r w:rsidR="00E866FD" w:rsidRPr="0029334F">
        <w:t>sea</w:t>
      </w:r>
      <w:r w:rsidR="0029334F" w:rsidRPr="0029334F">
        <w:t xml:space="preserve"> una realidad.</w:t>
      </w:r>
    </w:p>
    <w:p w:rsidR="00E866FD" w:rsidRDefault="00E866FD" w:rsidP="00E866FD">
      <w:pPr>
        <w:pStyle w:val="NormalWeb"/>
        <w:spacing w:before="0" w:beforeAutospacing="0" w:after="0" w:afterAutospacing="0" w:line="360" w:lineRule="auto"/>
        <w:ind w:firstLine="360"/>
        <w:jc w:val="both"/>
      </w:pPr>
    </w:p>
    <w:p w:rsidR="0029334F" w:rsidRDefault="0029334F" w:rsidP="00E866FD">
      <w:pPr>
        <w:pStyle w:val="NormalWeb"/>
        <w:spacing w:before="0" w:beforeAutospacing="0" w:after="0" w:afterAutospacing="0" w:line="360" w:lineRule="auto"/>
        <w:ind w:firstLine="360"/>
        <w:jc w:val="both"/>
      </w:pPr>
      <w:r w:rsidRPr="0029334F">
        <w:t>A diferencia de las cuotas, la paridad es una medida permanente que tiene como finalidad lograr la representación descriptiva y simbólica de las mujeres en los órganos de decisión en los que se determinan el rumbo que debe tomar el país. Parte de un entendimiento inclusivo de la democracia y de un enfoque integral de la igualdad. Por ello, el objetivo de la paridad es reflejar en los órganos democráticos y de toma de decisiones la composición de la población, lo que debe cumplirse dentro de todas aquellas instituciones públicas en las que se toman decisiones.</w:t>
      </w:r>
    </w:p>
    <w:p w:rsidR="00E866FD" w:rsidRPr="0029334F" w:rsidRDefault="00E866FD" w:rsidP="00E866FD">
      <w:pPr>
        <w:pStyle w:val="NormalWeb"/>
        <w:spacing w:before="0" w:beforeAutospacing="0" w:after="0" w:afterAutospacing="0" w:line="360" w:lineRule="auto"/>
        <w:ind w:firstLine="360"/>
        <w:jc w:val="both"/>
      </w:pPr>
    </w:p>
    <w:p w:rsidR="004B0E50" w:rsidRPr="0029334F" w:rsidRDefault="0029334F" w:rsidP="00E866FD">
      <w:pPr>
        <w:pStyle w:val="NormalWeb"/>
        <w:spacing w:before="0" w:beforeAutospacing="0" w:after="0" w:afterAutospacing="0" w:line="360" w:lineRule="auto"/>
        <w:ind w:firstLine="360"/>
        <w:jc w:val="both"/>
      </w:pPr>
      <w:r w:rsidRPr="0029334F">
        <w:rPr>
          <w:lang w:val="es-MX"/>
        </w:rPr>
        <w:t>En este marco, es importante mencionar la incansable lucha que las mujeres mexicanas han realizado para lograr la paridad de género. Al respecto, destaca la Red Mujeres en Plural, organización integrada por activistas, académicas y políticas cuya finalidad es la protección de los derechos político-electorales de las mujeres y el impulso de la</w:t>
      </w:r>
      <w:r>
        <w:rPr>
          <w:lang w:val="es-MX"/>
        </w:rPr>
        <w:t xml:space="preserve"> </w:t>
      </w:r>
      <w:r w:rsidRPr="0029334F">
        <w:rPr>
          <w:lang w:val="es-MX"/>
        </w:rPr>
        <w:t>democracia paritaria desde diversos flancos, quienes han realizado amplias contribuciones para los derechos políticos de las mujeres. Por ejemplo, mediante la impugnación del acuerdo del 17 de octubre de 2011 donde el IFE establece los criterios para el registro de candidaturas, consiguieron la paradigmática sentencia del Tribunal Electoral del Poder Judicial de la Federación del expediente 12624/2011, en la que se establece que los partidos están obligados a postular al menos a 40% de mujeres candidatas a diputaciones y senadurías en la fórmula completa, tanto la propietaria como la suplente, lo que tuvo gran impacto para eliminar el fen</w:t>
      </w:r>
      <w:r>
        <w:rPr>
          <w:lang w:val="es-MX"/>
        </w:rPr>
        <w:t>ómeno de las llamadas juanitas.</w:t>
      </w:r>
    </w:p>
    <w:p w:rsidR="007B6BB1" w:rsidRDefault="007B6BB1" w:rsidP="00E866FD">
      <w:pPr>
        <w:autoSpaceDE w:val="0"/>
        <w:autoSpaceDN w:val="0"/>
        <w:adjustRightInd w:val="0"/>
        <w:spacing w:after="0" w:line="360" w:lineRule="auto"/>
        <w:ind w:left="0" w:firstLine="708"/>
        <w:rPr>
          <w:b/>
        </w:rPr>
      </w:pPr>
    </w:p>
    <w:p w:rsidR="00C6169B" w:rsidRDefault="00C6169B" w:rsidP="00E866FD">
      <w:pPr>
        <w:autoSpaceDE w:val="0"/>
        <w:autoSpaceDN w:val="0"/>
        <w:adjustRightInd w:val="0"/>
        <w:spacing w:after="0" w:line="360" w:lineRule="auto"/>
        <w:ind w:left="0" w:firstLine="708"/>
      </w:pPr>
      <w:r>
        <w:rPr>
          <w:b/>
        </w:rPr>
        <w:t>CUARTA</w:t>
      </w:r>
      <w:r w:rsidR="00F605FF">
        <w:rPr>
          <w:b/>
        </w:rPr>
        <w:t>.</w:t>
      </w:r>
      <w:r w:rsidR="00E866FD">
        <w:rPr>
          <w:b/>
        </w:rPr>
        <w:t>-</w:t>
      </w:r>
      <w:r w:rsidR="009F43A4">
        <w:rPr>
          <w:b/>
        </w:rPr>
        <w:t xml:space="preserve"> </w:t>
      </w:r>
      <w:r w:rsidR="0029334F" w:rsidRPr="0029334F">
        <w:t>Por otra parte, e</w:t>
      </w:r>
      <w:r>
        <w:t>s importante destacar que Yucatán en el 2014</w:t>
      </w:r>
      <w:r w:rsidR="00435EAF">
        <w:t xml:space="preserve"> se realizaron</w:t>
      </w:r>
      <w:r>
        <w:t xml:space="preserve"> reformas constitucionales</w:t>
      </w:r>
      <w:r w:rsidR="00435EAF">
        <w:t xml:space="preserve">, así como </w:t>
      </w:r>
      <w:r>
        <w:t xml:space="preserve">en diversas leyes locales para establecer la cuota de género en el orden constitucional, imponiendo a los partidos la obligación de garantizar la paridad de género en la postulación de candidaturas federales y locales, así como de procurar la igualdad de oportunidades y la paridad entre hombres y mujeres para tener acceso a cargos de elección popular, por </w:t>
      </w:r>
      <w:r w:rsidR="0051443B">
        <w:t>lo que cada partidos determinará</w:t>
      </w:r>
      <w:r>
        <w:t xml:space="preserve"> y hará </w:t>
      </w:r>
      <w:r w:rsidR="0029334F">
        <w:t>público</w:t>
      </w:r>
      <w:r>
        <w:t xml:space="preserve"> los criterios para garantizar la paridad de género en las candidaturas.</w:t>
      </w:r>
    </w:p>
    <w:p w:rsidR="00C6169B" w:rsidRDefault="00C6169B" w:rsidP="00E866FD">
      <w:pPr>
        <w:autoSpaceDE w:val="0"/>
        <w:autoSpaceDN w:val="0"/>
        <w:adjustRightInd w:val="0"/>
        <w:spacing w:after="0" w:line="360" w:lineRule="auto"/>
        <w:ind w:left="0" w:firstLine="708"/>
      </w:pPr>
    </w:p>
    <w:p w:rsidR="00A03147" w:rsidRDefault="00BB7891" w:rsidP="00E866FD">
      <w:pPr>
        <w:autoSpaceDE w:val="0"/>
        <w:autoSpaceDN w:val="0"/>
        <w:adjustRightInd w:val="0"/>
        <w:spacing w:after="0" w:line="360" w:lineRule="auto"/>
        <w:ind w:left="0" w:firstLine="708"/>
      </w:pPr>
      <w:r>
        <w:t>Por lo anteriormente</w:t>
      </w:r>
      <w:r w:rsidR="00435EAF">
        <w:t xml:space="preserve"> señalado</w:t>
      </w:r>
      <w:r>
        <w:t xml:space="preserve">, </w:t>
      </w:r>
      <w:r w:rsidR="008C14E8">
        <w:t>consideramos oportuna la iniciativa</w:t>
      </w:r>
      <w:r w:rsidR="00A03147">
        <w:t xml:space="preserve">, objeto de este documento legislativo, toda vez que </w:t>
      </w:r>
      <w:r w:rsidR="008C14E8">
        <w:t>con ella</w:t>
      </w:r>
      <w:r w:rsidR="00435EAF">
        <w:t xml:space="preserve"> se</w:t>
      </w:r>
      <w:r w:rsidR="00A03147">
        <w:t xml:space="preserve"> fortalece los derechos</w:t>
      </w:r>
      <w:r w:rsidR="00435EAF">
        <w:t xml:space="preserve"> ya establecidos</w:t>
      </w:r>
      <w:r w:rsidR="00A03147">
        <w:t xml:space="preserve"> </w:t>
      </w:r>
      <w:r w:rsidR="00435EAF">
        <w:t xml:space="preserve">en el tema de paridad de género, logrando con ello la continuidad para que </w:t>
      </w:r>
      <w:r w:rsidR="00A03147">
        <w:t>la</w:t>
      </w:r>
      <w:r w:rsidR="00435EAF">
        <w:t>s</w:t>
      </w:r>
      <w:r w:rsidR="00A03147">
        <w:t xml:space="preserve"> mujer</w:t>
      </w:r>
      <w:r w:rsidR="00435EAF">
        <w:t xml:space="preserve">es en nuestra entidad </w:t>
      </w:r>
      <w:r w:rsidR="00A03147">
        <w:t>puedan desarrollarse</w:t>
      </w:r>
      <w:r w:rsidR="00435EAF">
        <w:t xml:space="preserve"> sin obstáculo alguno</w:t>
      </w:r>
      <w:r w:rsidR="00A03147">
        <w:t xml:space="preserve"> en actividades propias de la vida pública del estado.</w:t>
      </w:r>
    </w:p>
    <w:p w:rsidR="00A03147" w:rsidRPr="00A03147" w:rsidRDefault="00A03147" w:rsidP="00E866FD">
      <w:pPr>
        <w:autoSpaceDE w:val="0"/>
        <w:autoSpaceDN w:val="0"/>
        <w:adjustRightInd w:val="0"/>
        <w:spacing w:after="0" w:line="360" w:lineRule="auto"/>
        <w:ind w:left="0" w:firstLine="708"/>
      </w:pPr>
    </w:p>
    <w:p w:rsidR="009F43A4" w:rsidRDefault="008C14E8" w:rsidP="00E866FD">
      <w:pPr>
        <w:autoSpaceDE w:val="0"/>
        <w:autoSpaceDN w:val="0"/>
        <w:adjustRightInd w:val="0"/>
        <w:spacing w:after="0" w:line="360" w:lineRule="auto"/>
        <w:ind w:left="0" w:firstLine="708"/>
      </w:pPr>
      <w:r>
        <w:t>En este contexto, la</w:t>
      </w:r>
      <w:r w:rsidR="009F43A4">
        <w:t xml:space="preserve"> </w:t>
      </w:r>
      <w:r>
        <w:t>iniciativa</w:t>
      </w:r>
      <w:r w:rsidR="009F43A4">
        <w:t xml:space="preserve"> en estudio, </w:t>
      </w:r>
      <w:r w:rsidR="00A03147">
        <w:t xml:space="preserve">también </w:t>
      </w:r>
      <w:r w:rsidR="009F43A4">
        <w:t xml:space="preserve">pretenden seguir fomentando la paridad de género dentro de la normatividad local, es así que coincidimos con lo vertido por las legisladoras estatales en el argumento que señalan que </w:t>
      </w:r>
      <w:r w:rsidR="00A03147">
        <w:t>e</w:t>
      </w:r>
      <w:r w:rsidR="009F43A4">
        <w:t>n materia de paridad, si bien se reconocen los importantes avances en la materia, aún persisten grandes rezagos colocando a las mujeres del estado en posición de desigualdad y discriminación en el tema de la política.</w:t>
      </w:r>
    </w:p>
    <w:p w:rsidR="009F43A4" w:rsidRDefault="009F43A4" w:rsidP="00E866FD">
      <w:pPr>
        <w:autoSpaceDE w:val="0"/>
        <w:autoSpaceDN w:val="0"/>
        <w:adjustRightInd w:val="0"/>
        <w:spacing w:after="0" w:line="360" w:lineRule="auto"/>
        <w:ind w:left="0" w:firstLine="708"/>
      </w:pPr>
    </w:p>
    <w:p w:rsidR="00567F7D" w:rsidRDefault="009F43A4" w:rsidP="00E866FD">
      <w:pPr>
        <w:autoSpaceDE w:val="0"/>
        <w:autoSpaceDN w:val="0"/>
        <w:adjustRightInd w:val="0"/>
        <w:spacing w:after="0" w:line="360" w:lineRule="auto"/>
        <w:ind w:left="0" w:firstLine="708"/>
      </w:pPr>
      <w:r>
        <w:t>A pesar de la igualdad formal de las personas ante la ley en nuestro país, que garantiza el goce de los derechos tanto de mujeres y hombres, los avances de la participación femenina en los espacios de poder se han dado a través del tiempo de manera lenta y limitada, implicando con ello la persistencia d</w:t>
      </w:r>
      <w:r w:rsidR="00A03147">
        <w:t>e grandes y graves rezagos del e</w:t>
      </w:r>
      <w:r>
        <w:t xml:space="preserve">stado </w:t>
      </w:r>
      <w:r w:rsidR="00A03147">
        <w:t>m</w:t>
      </w:r>
      <w:r>
        <w:t>exicano en términos del ejercicio de la ciudadanía de las mujeres.</w:t>
      </w:r>
    </w:p>
    <w:p w:rsidR="001277FB" w:rsidRDefault="001277FB" w:rsidP="00E866FD">
      <w:pPr>
        <w:autoSpaceDE w:val="0"/>
        <w:autoSpaceDN w:val="0"/>
        <w:adjustRightInd w:val="0"/>
        <w:spacing w:after="0" w:line="360" w:lineRule="auto"/>
        <w:ind w:left="0" w:firstLine="708"/>
      </w:pPr>
    </w:p>
    <w:p w:rsidR="001277FB" w:rsidRDefault="001277FB" w:rsidP="00E866FD">
      <w:pPr>
        <w:autoSpaceDE w:val="0"/>
        <w:autoSpaceDN w:val="0"/>
        <w:adjustRightInd w:val="0"/>
        <w:spacing w:after="0" w:line="360" w:lineRule="auto"/>
        <w:ind w:left="0" w:firstLine="708"/>
      </w:pPr>
      <w:r>
        <w:t>Por lo que realizar las modificaciones en materia de paridad de género que se plantea, se garantiza la participación de la mujer en el ámbito público de</w:t>
      </w:r>
      <w:r w:rsidR="00A03147">
        <w:t xml:space="preserve"> nuestra entidad</w:t>
      </w:r>
      <w:r>
        <w:t xml:space="preserve">, generando una cultura paritaria que incluya la colaboración de ésta en la toma de decisiones trascendentales para </w:t>
      </w:r>
      <w:r w:rsidR="00A03147">
        <w:t>Yucatán</w:t>
      </w:r>
      <w:r>
        <w:t>.</w:t>
      </w:r>
    </w:p>
    <w:p w:rsidR="001277FB" w:rsidRDefault="001277FB" w:rsidP="00E866FD">
      <w:pPr>
        <w:autoSpaceDE w:val="0"/>
        <w:autoSpaceDN w:val="0"/>
        <w:adjustRightInd w:val="0"/>
        <w:spacing w:after="0" w:line="360" w:lineRule="auto"/>
        <w:ind w:left="0" w:firstLine="708"/>
      </w:pPr>
    </w:p>
    <w:p w:rsidR="001277FB" w:rsidRPr="009F43A4" w:rsidRDefault="001277FB" w:rsidP="00E866FD">
      <w:pPr>
        <w:autoSpaceDE w:val="0"/>
        <w:autoSpaceDN w:val="0"/>
        <w:adjustRightInd w:val="0"/>
        <w:spacing w:after="0" w:line="360" w:lineRule="auto"/>
        <w:ind w:left="0" w:firstLine="708"/>
      </w:pPr>
      <w:r>
        <w:t>En este sentido se destaca que las mujeres tienen el aval constitucional de encontrarse presentes en todos los ámbitos de la vida pública, pero esto solo se puede lograr si reforzamos las herramientas jurídicas para que las mujeres tengan el mismo derecho que tienen los hombres de ejercer y poseer cargos de gran relevancia dentro de la administración públic</w:t>
      </w:r>
      <w:r w:rsidR="009D0125">
        <w:t>a y en la vida democrática</w:t>
      </w:r>
      <w:r>
        <w:t xml:space="preserve">.  </w:t>
      </w:r>
    </w:p>
    <w:p w:rsidR="00DD0B05" w:rsidRDefault="00DD0B05" w:rsidP="00E866FD">
      <w:pPr>
        <w:pStyle w:val="NormalWeb"/>
        <w:spacing w:before="0" w:beforeAutospacing="0" w:after="0" w:afterAutospacing="0" w:line="360" w:lineRule="auto"/>
        <w:jc w:val="both"/>
      </w:pPr>
    </w:p>
    <w:p w:rsidR="001B5F1D" w:rsidRDefault="00DD0B05" w:rsidP="00E866FD">
      <w:pPr>
        <w:pStyle w:val="NormalWeb"/>
        <w:spacing w:before="0" w:beforeAutospacing="0" w:after="0" w:afterAutospacing="0" w:line="360" w:lineRule="auto"/>
        <w:jc w:val="both"/>
      </w:pPr>
      <w:r>
        <w:tab/>
      </w:r>
      <w:r w:rsidR="00C6169B">
        <w:rPr>
          <w:b/>
        </w:rPr>
        <w:t>QUINTA</w:t>
      </w:r>
      <w:r>
        <w:rPr>
          <w:b/>
        </w:rPr>
        <w:t>.</w:t>
      </w:r>
      <w:r w:rsidR="00E866FD">
        <w:rPr>
          <w:b/>
        </w:rPr>
        <w:t>-</w:t>
      </w:r>
      <w:r w:rsidR="00E11DFE">
        <w:t xml:space="preserve"> E</w:t>
      </w:r>
      <w:r w:rsidR="001B5F1D" w:rsidRPr="00E775C3">
        <w:t>s importante mencionar que</w:t>
      </w:r>
      <w:r w:rsidR="00E11DFE">
        <w:t xml:space="preserve"> durante el análisis de la iniciativa</w:t>
      </w:r>
      <w:r w:rsidR="001B5F1D">
        <w:t xml:space="preserve"> objeto de este </w:t>
      </w:r>
      <w:r w:rsidR="0011304A">
        <w:t>análisis legislativo</w:t>
      </w:r>
      <w:r w:rsidR="001B5F1D">
        <w:t xml:space="preserve">, </w:t>
      </w:r>
      <w:r w:rsidR="001B5F1D" w:rsidRPr="00E775C3">
        <w:t>en sesiones de trabajo de e</w:t>
      </w:r>
      <w:r w:rsidR="0011304A">
        <w:t xml:space="preserve">sta Comisión dictaminadora, </w:t>
      </w:r>
      <w:r w:rsidR="001B5F1D" w:rsidRPr="00E775C3">
        <w:t xml:space="preserve">diputados integrantes </w:t>
      </w:r>
      <w:r w:rsidR="001B5F1D">
        <w:t xml:space="preserve">presentaron </w:t>
      </w:r>
      <w:r w:rsidR="0011304A">
        <w:t>algunas</w:t>
      </w:r>
      <w:r w:rsidR="001B5F1D">
        <w:t xml:space="preserve"> observaciones tanto de fondo como de técnica legislativa que fueron oportunas para</w:t>
      </w:r>
      <w:r w:rsidR="0011304A">
        <w:t xml:space="preserve"> enriquecer las modificaciones planteadas en el marco jurídico estatal, en materia de paridad de género, así como para que dichas modificaciones sean </w:t>
      </w:r>
      <w:r w:rsidR="001B5F1D" w:rsidRPr="00E775C3">
        <w:t>más completa</w:t>
      </w:r>
      <w:r w:rsidR="0011304A">
        <w:t>s</w:t>
      </w:r>
      <w:r w:rsidR="001B5F1D" w:rsidRPr="00E775C3">
        <w:t xml:space="preserve"> y acorde</w:t>
      </w:r>
      <w:r w:rsidR="0011304A">
        <w:t>s</w:t>
      </w:r>
      <w:r w:rsidR="001B5F1D">
        <w:t xml:space="preserve"> con</w:t>
      </w:r>
      <w:r w:rsidR="001B5F1D" w:rsidRPr="00E775C3">
        <w:t xml:space="preserve"> las </w:t>
      </w:r>
      <w:r w:rsidR="001B5F1D">
        <w:t>necesidades que requiere nuestra</w:t>
      </w:r>
      <w:r w:rsidR="001B5F1D" w:rsidRPr="00E775C3">
        <w:t xml:space="preserve"> </w:t>
      </w:r>
      <w:r w:rsidR="001B5F1D">
        <w:t>entidad</w:t>
      </w:r>
      <w:r w:rsidR="0011304A">
        <w:t>, por lo que éstas fueron consider</w:t>
      </w:r>
      <w:r w:rsidR="001B5F1D" w:rsidRPr="00E775C3">
        <w:t xml:space="preserve">adas e incluidas en el proyecto de </w:t>
      </w:r>
      <w:r w:rsidR="001B5F1D">
        <w:t>decreto</w:t>
      </w:r>
      <w:r w:rsidR="001B5F1D" w:rsidRPr="00E775C3">
        <w:t>.</w:t>
      </w:r>
      <w:r w:rsidR="001B5F1D">
        <w:t xml:space="preserve"> </w:t>
      </w:r>
    </w:p>
    <w:p w:rsidR="007B6BB1" w:rsidRDefault="007B6BB1" w:rsidP="00E866FD">
      <w:pPr>
        <w:spacing w:after="0" w:line="360" w:lineRule="auto"/>
        <w:ind w:left="0" w:firstLine="708"/>
        <w:rPr>
          <w:lang w:val="es-ES_tradnl"/>
        </w:rPr>
      </w:pPr>
    </w:p>
    <w:p w:rsidR="008F54E5" w:rsidRDefault="006E7725" w:rsidP="00E866FD">
      <w:pPr>
        <w:tabs>
          <w:tab w:val="left" w:pos="2955"/>
        </w:tabs>
        <w:spacing w:after="0" w:line="360" w:lineRule="auto"/>
        <w:ind w:left="0" w:firstLine="708"/>
        <w:rPr>
          <w:lang w:val="es-ES_tradnl"/>
        </w:rPr>
      </w:pPr>
      <w:r>
        <w:rPr>
          <w:lang w:val="es-ES_tradnl"/>
        </w:rPr>
        <w:t>Por lo</w:t>
      </w:r>
      <w:r w:rsidR="001B5F1D" w:rsidRPr="00BF4748">
        <w:rPr>
          <w:lang w:val="es-ES_tradnl"/>
        </w:rPr>
        <w:t xml:space="preserve"> que</w:t>
      </w:r>
      <w:r>
        <w:rPr>
          <w:lang w:val="es-ES_tradnl"/>
        </w:rPr>
        <w:t>,</w:t>
      </w:r>
      <w:r w:rsidR="001B5F1D" w:rsidRPr="00BF4748">
        <w:rPr>
          <w:lang w:val="es-ES_tradnl"/>
        </w:rPr>
        <w:t xml:space="preserve"> derivado de todo lo anterior, se </w:t>
      </w:r>
      <w:r>
        <w:rPr>
          <w:lang w:val="es-ES_tradnl"/>
        </w:rPr>
        <w:t>consideran</w:t>
      </w:r>
      <w:r w:rsidR="001B5F1D" w:rsidRPr="00BF4748">
        <w:rPr>
          <w:lang w:val="es-ES_tradnl"/>
        </w:rPr>
        <w:t xml:space="preserve"> </w:t>
      </w:r>
      <w:r>
        <w:rPr>
          <w:lang w:val="es-ES_tradnl"/>
        </w:rPr>
        <w:t xml:space="preserve">viables las propuestas de </w:t>
      </w:r>
      <w:r w:rsidR="000C47E5">
        <w:rPr>
          <w:lang w:val="es-ES_tradnl"/>
        </w:rPr>
        <w:t>reformas contenidas en la iniciativa</w:t>
      </w:r>
      <w:r>
        <w:rPr>
          <w:lang w:val="es-ES_tradnl"/>
        </w:rPr>
        <w:t>, en conjunto con las o</w:t>
      </w:r>
      <w:r w:rsidR="00FB5A87">
        <w:rPr>
          <w:lang w:val="es-ES_tradnl"/>
        </w:rPr>
        <w:t xml:space="preserve">bservaciones impactadas y consensuadas </w:t>
      </w:r>
      <w:r w:rsidR="00F667C9">
        <w:rPr>
          <w:lang w:val="es-ES_tradnl"/>
        </w:rPr>
        <w:t>por</w:t>
      </w:r>
      <w:r w:rsidR="00FB5A87">
        <w:rPr>
          <w:lang w:val="es-ES_tradnl"/>
        </w:rPr>
        <w:t xml:space="preserve"> el seno de esta Comisión Permanente, con lo que se obtiene como producto final </w:t>
      </w:r>
      <w:r w:rsidR="0028717F">
        <w:rPr>
          <w:lang w:val="es-ES_tradnl"/>
        </w:rPr>
        <w:t>un</w:t>
      </w:r>
      <w:r w:rsidR="00FB5A87">
        <w:rPr>
          <w:lang w:val="es-ES_tradnl"/>
        </w:rPr>
        <w:t xml:space="preserve"> </w:t>
      </w:r>
      <w:r w:rsidR="001B5F1D" w:rsidRPr="00BF4748">
        <w:rPr>
          <w:lang w:val="es-ES_tradnl"/>
        </w:rPr>
        <w:t xml:space="preserve">proyecto de </w:t>
      </w:r>
      <w:r w:rsidR="008F54E5">
        <w:rPr>
          <w:lang w:val="es-ES_tradnl"/>
        </w:rPr>
        <w:t>decreto</w:t>
      </w:r>
      <w:r w:rsidR="00F667C9">
        <w:rPr>
          <w:lang w:val="es-ES_tradnl"/>
        </w:rPr>
        <w:t xml:space="preserve"> por el que se mod</w:t>
      </w:r>
      <w:r w:rsidR="001616CD">
        <w:rPr>
          <w:lang w:val="es-ES_tradnl"/>
        </w:rPr>
        <w:t>ifica la Constitución Política</w:t>
      </w:r>
      <w:r w:rsidR="00A52219">
        <w:rPr>
          <w:lang w:val="es-ES_tradnl"/>
        </w:rPr>
        <w:t xml:space="preserve"> </w:t>
      </w:r>
      <w:r w:rsidR="00A52219">
        <w:t xml:space="preserve">del Estado </w:t>
      </w:r>
      <w:r w:rsidR="00A52219" w:rsidRPr="001D6680">
        <w:t>de Yucatán, en materia de paridad de género</w:t>
      </w:r>
      <w:r w:rsidR="0028717F">
        <w:rPr>
          <w:lang w:val="es-ES_tradnl"/>
        </w:rPr>
        <w:t>.</w:t>
      </w:r>
    </w:p>
    <w:p w:rsidR="00E11DFE" w:rsidRDefault="00E11DFE" w:rsidP="00E866FD">
      <w:pPr>
        <w:tabs>
          <w:tab w:val="left" w:pos="2955"/>
        </w:tabs>
        <w:spacing w:after="0" w:line="360" w:lineRule="auto"/>
        <w:ind w:left="0" w:firstLine="708"/>
        <w:rPr>
          <w:lang w:val="es-ES_tradnl"/>
        </w:rPr>
      </w:pPr>
    </w:p>
    <w:p w:rsidR="00895941" w:rsidRDefault="0028717F" w:rsidP="00E866FD">
      <w:pPr>
        <w:tabs>
          <w:tab w:val="left" w:pos="2955"/>
        </w:tabs>
        <w:spacing w:after="0" w:line="360" w:lineRule="auto"/>
        <w:ind w:left="0" w:firstLine="708"/>
        <w:rPr>
          <w:lang w:val="es-ES_tradnl"/>
        </w:rPr>
      </w:pPr>
      <w:r>
        <w:rPr>
          <w:lang w:val="es-ES_tradnl"/>
        </w:rPr>
        <w:t xml:space="preserve">Ahora bien, es de señalar que las reformas impactadas a los textos legales ya citados proponen obtener más espacios para las mujeres dentro de la vida pública de nuestra entidad como es la obligatoriedad sobre quien recaiga la gubernatura estatal de garantizar la paridad en las designaciones que realice para ocupar las titularidades tanto de las dependencias como de </w:t>
      </w:r>
      <w:r w:rsidR="00895941">
        <w:rPr>
          <w:lang w:val="es-ES_tradnl"/>
        </w:rPr>
        <w:t>las entidades de la administración pública; de igual manera se pretende que los partidos políticos contribuyan a la integración paritaria de los órganos de representación política.</w:t>
      </w:r>
    </w:p>
    <w:p w:rsidR="00895941" w:rsidRDefault="00895941" w:rsidP="00E866FD">
      <w:pPr>
        <w:tabs>
          <w:tab w:val="left" w:pos="2955"/>
        </w:tabs>
        <w:spacing w:after="0" w:line="360" w:lineRule="auto"/>
        <w:ind w:left="0" w:firstLine="708"/>
        <w:rPr>
          <w:lang w:val="es-ES_tradnl"/>
        </w:rPr>
      </w:pPr>
    </w:p>
    <w:p w:rsidR="0028717F" w:rsidRDefault="00895941" w:rsidP="00E866FD">
      <w:pPr>
        <w:tabs>
          <w:tab w:val="left" w:pos="2955"/>
        </w:tabs>
        <w:spacing w:after="0" w:line="360" w:lineRule="auto"/>
        <w:ind w:left="0" w:firstLine="708"/>
        <w:rPr>
          <w:lang w:val="es-ES_tradnl"/>
        </w:rPr>
      </w:pPr>
      <w:r>
        <w:rPr>
          <w:lang w:val="es-ES_tradnl"/>
        </w:rPr>
        <w:t>Se busca la paridad dentro de los procesos electorales al establecer que también los partidos políticos presenten a sus candidatos, fórmulas, planillas o listas de forma paritaria; de igual manera se busca una conformación paritaria en la conformación del Tribunal Superior de Justicia,</w:t>
      </w:r>
      <w:r w:rsidR="000C47E5">
        <w:rPr>
          <w:lang w:val="es-ES_tradnl"/>
        </w:rPr>
        <w:t xml:space="preserve"> en el Consejo de la Judicatura</w:t>
      </w:r>
      <w:r>
        <w:rPr>
          <w:lang w:val="es-ES_tradnl"/>
        </w:rPr>
        <w:t>; en el Instituto Estatal de Transparencia, Acceso a la Información Pública y Protecci</w:t>
      </w:r>
      <w:r w:rsidR="00FA1EE5">
        <w:rPr>
          <w:lang w:val="es-ES_tradnl"/>
        </w:rPr>
        <w:t>ón de Datos Personales, así como</w:t>
      </w:r>
      <w:r>
        <w:rPr>
          <w:lang w:val="es-ES_tradnl"/>
        </w:rPr>
        <w:t xml:space="preserve"> en el Tribunal de Justicia Administrativa del estado</w:t>
      </w:r>
      <w:r w:rsidR="00FA1EE5">
        <w:rPr>
          <w:lang w:val="es-ES_tradnl"/>
        </w:rPr>
        <w:t>.</w:t>
      </w:r>
    </w:p>
    <w:p w:rsidR="00FA1EE5" w:rsidRDefault="00FA1EE5" w:rsidP="00E866FD">
      <w:pPr>
        <w:tabs>
          <w:tab w:val="left" w:pos="2955"/>
        </w:tabs>
        <w:spacing w:after="0" w:line="360" w:lineRule="auto"/>
        <w:ind w:left="0" w:firstLine="708"/>
        <w:rPr>
          <w:lang w:val="es-ES_tradnl"/>
        </w:rPr>
      </w:pPr>
    </w:p>
    <w:p w:rsidR="004974E3" w:rsidRPr="00BF4748" w:rsidRDefault="004974E3" w:rsidP="00E866FD">
      <w:pPr>
        <w:tabs>
          <w:tab w:val="left" w:pos="2955"/>
        </w:tabs>
        <w:spacing w:after="0" w:line="360" w:lineRule="auto"/>
        <w:ind w:left="0" w:firstLine="708"/>
        <w:rPr>
          <w:lang w:val="es-ES_tradnl"/>
        </w:rPr>
      </w:pPr>
      <w:r>
        <w:rPr>
          <w:lang w:val="es-ES_tradnl"/>
        </w:rPr>
        <w:t xml:space="preserve">A manera de conclusión, </w:t>
      </w:r>
      <w:r w:rsidR="00E11DFE">
        <w:rPr>
          <w:lang w:val="es-ES_tradnl"/>
        </w:rPr>
        <w:t>estas</w:t>
      </w:r>
      <w:r>
        <w:rPr>
          <w:lang w:val="es-ES_tradnl"/>
        </w:rPr>
        <w:t xml:space="preserve"> modificaciones resultan positivas para nuestra comunidad, toda vez que permiten aportar una igualdad de oportunidades para aspirar a puestos de dirección</w:t>
      </w:r>
      <w:r w:rsidR="002E5966">
        <w:rPr>
          <w:lang w:val="es-ES_tradnl"/>
        </w:rPr>
        <w:t xml:space="preserve"> que anteriormente eran difícil de obtener por el hecho de ser mujer.</w:t>
      </w:r>
    </w:p>
    <w:p w:rsidR="001B5F1D" w:rsidRDefault="001B5F1D" w:rsidP="00E866FD">
      <w:pPr>
        <w:pStyle w:val="NormalWeb"/>
        <w:spacing w:before="0" w:beforeAutospacing="0" w:after="0" w:afterAutospacing="0" w:line="360" w:lineRule="auto"/>
        <w:jc w:val="both"/>
      </w:pPr>
    </w:p>
    <w:p w:rsidR="00E866FD" w:rsidRDefault="004974E3" w:rsidP="00E866FD">
      <w:pPr>
        <w:pStyle w:val="NormalWeb"/>
        <w:spacing w:before="0" w:beforeAutospacing="0" w:after="0" w:afterAutospacing="0" w:line="360" w:lineRule="auto"/>
        <w:jc w:val="both"/>
      </w:pPr>
      <w:r>
        <w:tab/>
      </w:r>
      <w:r w:rsidR="00164BF3" w:rsidRPr="005050CF">
        <w:t>Por todo lo anteriormente expuesto, consideramos suficientemente analizada</w:t>
      </w:r>
      <w:r w:rsidR="008F54E5">
        <w:t>s</w:t>
      </w:r>
      <w:r w:rsidR="00164BF3" w:rsidRPr="005050CF">
        <w:t xml:space="preserve"> la</w:t>
      </w:r>
      <w:r w:rsidR="008F54E5">
        <w:t>s</w:t>
      </w:r>
      <w:r w:rsidR="00164BF3" w:rsidRPr="005050CF">
        <w:t xml:space="preserve"> iniciativa</w:t>
      </w:r>
      <w:r w:rsidR="008F54E5">
        <w:t>s</w:t>
      </w:r>
      <w:r w:rsidR="00164BF3" w:rsidRPr="005050CF">
        <w:t xml:space="preserve"> que modifica</w:t>
      </w:r>
      <w:r w:rsidR="008F54E5">
        <w:t>n</w:t>
      </w:r>
      <w:r w:rsidR="000C47E5">
        <w:t xml:space="preserve"> la Constitución Política </w:t>
      </w:r>
      <w:r w:rsidR="002E5966">
        <w:t xml:space="preserve">del Estado </w:t>
      </w:r>
      <w:r w:rsidR="002E5966" w:rsidRPr="001D6680">
        <w:t>de Yucatán</w:t>
      </w:r>
      <w:r w:rsidR="002E5966">
        <w:t>, en materia de paridad de género</w:t>
      </w:r>
      <w:r w:rsidR="00164BF3" w:rsidRPr="005050CF">
        <w:t>. En tal virtud, con</w:t>
      </w:r>
      <w:r w:rsidR="00164BF3">
        <w:t xml:space="preserve"> fundamento en los artículos 30 fracción V de la Constitución Política; artículos 18 y 43 fracción I inciso b) de la Ley de Gobierno del Poder Legislativo y 71 fracción II del Reglamento de la Ley de Gobierno del Poder Legislativo, todos del Estado de Yucatán, sometemos a consideración del Pleno del H. Congreso del Estado de Yucatán, el siguiente proyecto de:</w:t>
      </w:r>
      <w:r w:rsidR="00164BF3" w:rsidRPr="002B059E">
        <w:t xml:space="preserve"> </w:t>
      </w:r>
    </w:p>
    <w:p w:rsidR="00E866FD" w:rsidRDefault="00E866FD">
      <w:pPr>
        <w:spacing w:after="160" w:line="259" w:lineRule="auto"/>
        <w:ind w:left="0" w:right="0" w:firstLine="0"/>
        <w:jc w:val="left"/>
        <w:rPr>
          <w:rFonts w:eastAsia="Times New Roman"/>
          <w:color w:val="auto"/>
          <w:szCs w:val="24"/>
          <w:lang w:val="es-ES_tradnl" w:eastAsia="es-ES_tradnl"/>
        </w:rPr>
      </w:pPr>
      <w:r>
        <w:br w:type="page"/>
      </w:r>
    </w:p>
    <w:p w:rsidR="00E866FD" w:rsidRDefault="00E866FD" w:rsidP="0007023F">
      <w:pPr>
        <w:spacing w:after="0" w:line="240" w:lineRule="auto"/>
        <w:ind w:left="0" w:firstLine="0"/>
        <w:jc w:val="center"/>
        <w:rPr>
          <w:b/>
          <w:szCs w:val="24"/>
        </w:rPr>
      </w:pPr>
      <w:r w:rsidRPr="009778D2">
        <w:rPr>
          <w:b/>
          <w:szCs w:val="24"/>
        </w:rPr>
        <w:t>DECRETO:</w:t>
      </w:r>
    </w:p>
    <w:p w:rsidR="00E866FD" w:rsidRPr="009778D2" w:rsidRDefault="00E866FD" w:rsidP="002A0BCB">
      <w:pPr>
        <w:spacing w:after="0" w:line="360" w:lineRule="auto"/>
        <w:ind w:left="0" w:firstLine="0"/>
        <w:jc w:val="center"/>
        <w:rPr>
          <w:b/>
          <w:szCs w:val="24"/>
        </w:rPr>
      </w:pPr>
    </w:p>
    <w:p w:rsidR="00E866FD" w:rsidRDefault="00E866FD" w:rsidP="0007023F">
      <w:pPr>
        <w:spacing w:after="0" w:line="240" w:lineRule="auto"/>
        <w:ind w:left="0" w:firstLine="0"/>
        <w:jc w:val="center"/>
        <w:rPr>
          <w:b/>
          <w:szCs w:val="24"/>
        </w:rPr>
      </w:pPr>
      <w:r w:rsidRPr="009778D2">
        <w:rPr>
          <w:b/>
          <w:szCs w:val="24"/>
        </w:rPr>
        <w:t>Por lo que se modifica la Constitución Política del Estado de Yucatán, en materia de paridad de género</w:t>
      </w:r>
    </w:p>
    <w:p w:rsidR="00E866FD" w:rsidRPr="009778D2" w:rsidRDefault="00E866FD" w:rsidP="002A0BCB">
      <w:pPr>
        <w:spacing w:after="0" w:line="360" w:lineRule="auto"/>
        <w:ind w:left="0" w:firstLine="0"/>
        <w:jc w:val="center"/>
        <w:rPr>
          <w:b/>
          <w:szCs w:val="24"/>
        </w:rPr>
      </w:pPr>
    </w:p>
    <w:p w:rsidR="005D1075" w:rsidRPr="00714921" w:rsidRDefault="005D1075" w:rsidP="005D1075">
      <w:pPr>
        <w:spacing w:after="0" w:line="360" w:lineRule="auto"/>
        <w:ind w:left="0" w:firstLine="0"/>
        <w:rPr>
          <w:szCs w:val="24"/>
        </w:rPr>
      </w:pPr>
      <w:r w:rsidRPr="00714921">
        <w:rPr>
          <w:b/>
          <w:szCs w:val="24"/>
        </w:rPr>
        <w:t>ARTÍCULO ÚNICO.-</w:t>
      </w:r>
      <w:r w:rsidRPr="00714921">
        <w:rPr>
          <w:szCs w:val="24"/>
        </w:rPr>
        <w:t xml:space="preserve"> Se re</w:t>
      </w:r>
      <w:r>
        <w:rPr>
          <w:szCs w:val="24"/>
        </w:rPr>
        <w:t>forma</w:t>
      </w:r>
      <w:r w:rsidR="00633AEE">
        <w:rPr>
          <w:szCs w:val="24"/>
        </w:rPr>
        <w:t>n</w:t>
      </w:r>
      <w:r>
        <w:rPr>
          <w:szCs w:val="24"/>
        </w:rPr>
        <w:t xml:space="preserve"> el párrafo quinto del artí</w:t>
      </w:r>
      <w:r w:rsidRPr="00714921">
        <w:rPr>
          <w:szCs w:val="24"/>
        </w:rPr>
        <w:t>culo 2; los párrafos segundo</w:t>
      </w:r>
      <w:r>
        <w:rPr>
          <w:szCs w:val="24"/>
        </w:rPr>
        <w:t xml:space="preserve"> y sexto del Apartado A del artí</w:t>
      </w:r>
      <w:r w:rsidRPr="00714921">
        <w:rPr>
          <w:szCs w:val="24"/>
        </w:rPr>
        <w:t>culo 16; el párrafo primero del artículo 20; el párrafo primero del artículo 24; los artículo</w:t>
      </w:r>
      <w:r>
        <w:rPr>
          <w:szCs w:val="24"/>
        </w:rPr>
        <w:t>s</w:t>
      </w:r>
      <w:r w:rsidRPr="00714921">
        <w:rPr>
          <w:szCs w:val="24"/>
        </w:rPr>
        <w:t xml:space="preserve"> 42 y 44; los párrafos segundo y tercero del artículo 64; el párrafo segundo del artículo 72; los párrafos quinto y noveno del artículo 75, el párrafo segundo del artículo 75 bis; el párrafo segundo del artículo 75 ter; el párrafo segundo del artículo 75 quater y el primer párrafo del artículo 76, todos de la Constitución Política del Estado de Yucatán para quedar como sigue:</w:t>
      </w:r>
    </w:p>
    <w:p w:rsidR="005D1075" w:rsidRDefault="005D1075" w:rsidP="002A0BCB">
      <w:pPr>
        <w:spacing w:after="0" w:line="360" w:lineRule="auto"/>
        <w:ind w:left="0" w:firstLine="709"/>
        <w:rPr>
          <w:szCs w:val="24"/>
        </w:rPr>
      </w:pPr>
    </w:p>
    <w:p w:rsidR="005D1075" w:rsidRPr="00714921" w:rsidRDefault="005D1075" w:rsidP="005D1075">
      <w:pPr>
        <w:spacing w:after="0" w:line="240" w:lineRule="auto"/>
        <w:ind w:left="0" w:firstLine="0"/>
        <w:rPr>
          <w:szCs w:val="24"/>
        </w:rPr>
      </w:pPr>
      <w:r w:rsidRPr="00714921">
        <w:rPr>
          <w:b/>
          <w:szCs w:val="24"/>
        </w:rPr>
        <w:t>Artículo 2.-</w:t>
      </w:r>
      <w:r w:rsidRPr="00714921">
        <w:rPr>
          <w:szCs w:val="24"/>
        </w:rPr>
        <w:t xml:space="preserve"> …</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Los derechos sociales del pueblo maya, se ejercerán de manera directa, a través de sus representantes, o de las autoridades establecidas. En la elección de sus representantes ante los ayuntamientos se observará el principio de paridad de género.</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360" w:lineRule="auto"/>
        <w:ind w:left="0" w:firstLine="0"/>
        <w:rPr>
          <w:szCs w:val="24"/>
        </w:rPr>
      </w:pPr>
    </w:p>
    <w:p w:rsidR="005D1075" w:rsidRPr="00714921" w:rsidRDefault="005D1075" w:rsidP="005D1075">
      <w:pPr>
        <w:spacing w:after="0" w:line="240" w:lineRule="auto"/>
        <w:ind w:left="0" w:firstLine="0"/>
        <w:rPr>
          <w:szCs w:val="24"/>
        </w:rPr>
      </w:pPr>
      <w:r w:rsidRPr="00714921">
        <w:rPr>
          <w:b/>
          <w:szCs w:val="24"/>
        </w:rPr>
        <w:t xml:space="preserve">Artículo 16.- </w:t>
      </w:r>
      <w:r w:rsidRPr="00714921">
        <w:rPr>
          <w:szCs w:val="24"/>
        </w:rPr>
        <w:t>…</w:t>
      </w:r>
    </w:p>
    <w:p w:rsidR="005D1075" w:rsidRPr="00714921" w:rsidRDefault="005D1075" w:rsidP="005D1075">
      <w:pPr>
        <w:spacing w:after="0" w:line="240" w:lineRule="auto"/>
        <w:ind w:left="0" w:firstLine="709"/>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b/>
          <w:szCs w:val="24"/>
        </w:rPr>
      </w:pPr>
      <w:r>
        <w:rPr>
          <w:szCs w:val="24"/>
        </w:rPr>
        <w:tab/>
      </w:r>
      <w:r w:rsidRPr="00714921">
        <w:rPr>
          <w:b/>
          <w:szCs w:val="24"/>
        </w:rPr>
        <w:t>Apartado A.</w:t>
      </w:r>
      <w:r w:rsidR="00D2216C">
        <w:rPr>
          <w:b/>
          <w:szCs w:val="24"/>
        </w:rPr>
        <w:t xml:space="preserve"> …</w:t>
      </w:r>
      <w:bookmarkStart w:id="0" w:name="_GoBack"/>
      <w:bookmarkEnd w:id="0"/>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 xml:space="preserve">Son fines esenciales de los partidos políticos: promover la participación del pueblo en la vida democrática, contribuir a la integración paritaria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 xml:space="preserve">… </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 xml:space="preserve">En los procesos electorales los partidos políticos tendrán derecho a postular candidatos, fórmulas, planillas o listas de forma paritaria, por sí mismos, en coalición o en candidatura común con otros partidos.  </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b/>
          <w:szCs w:val="24"/>
        </w:rPr>
        <w:t>Apartado B. al Apartado F.</w:t>
      </w:r>
      <w:r w:rsidRPr="00714921">
        <w:rPr>
          <w:szCs w:val="24"/>
        </w:rPr>
        <w:t xml:space="preserve"> …</w:t>
      </w:r>
    </w:p>
    <w:p w:rsidR="002A0BCB" w:rsidRDefault="002A0BCB">
      <w:pPr>
        <w:spacing w:after="160" w:line="259" w:lineRule="auto"/>
        <w:ind w:left="0" w:right="0" w:firstLine="0"/>
        <w:jc w:val="left"/>
        <w:rPr>
          <w:szCs w:val="24"/>
        </w:rPr>
      </w:pPr>
      <w:r>
        <w:rPr>
          <w:szCs w:val="24"/>
        </w:rPr>
        <w:br w:type="page"/>
      </w:r>
    </w:p>
    <w:p w:rsidR="005D1075" w:rsidRPr="00714921" w:rsidRDefault="005D1075" w:rsidP="005D1075">
      <w:pPr>
        <w:spacing w:after="0" w:line="240" w:lineRule="auto"/>
        <w:ind w:left="0" w:firstLine="0"/>
        <w:rPr>
          <w:szCs w:val="24"/>
        </w:rPr>
      </w:pPr>
      <w:r w:rsidRPr="00714921">
        <w:rPr>
          <w:b/>
          <w:szCs w:val="24"/>
        </w:rPr>
        <w:t>Artículo 20.-</w:t>
      </w:r>
      <w:r w:rsidRPr="00714921">
        <w:rPr>
          <w:szCs w:val="24"/>
        </w:rPr>
        <w:t xml:space="preserve"> El Congreso del Estado de Yucatán se compondrá de veinticinco Diputadas y Diputados, observando el principio de paridad de género conforme a las normas aplicables, que serán electos popularmente cada tres años, de los cuales, quince serán electos por el principio de mayoría relativa y los restantes, por el de representación proporcional, mediante el procedimiento que la Ley establezca. Por cada Diputada o Diputado Propietario de mayoría relativa, se elegirá un Suplente.</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5D1075">
      <w:pPr>
        <w:spacing w:after="0" w:line="240" w:lineRule="auto"/>
        <w:ind w:left="0" w:firstLine="0"/>
        <w:rPr>
          <w:szCs w:val="24"/>
        </w:rPr>
      </w:pPr>
    </w:p>
    <w:p w:rsidR="005D1075" w:rsidRPr="00714921" w:rsidRDefault="005D1075" w:rsidP="005D1075">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360" w:lineRule="auto"/>
        <w:ind w:left="0" w:firstLine="0"/>
        <w:rPr>
          <w:szCs w:val="24"/>
        </w:rPr>
      </w:pPr>
    </w:p>
    <w:p w:rsidR="005D1075" w:rsidRPr="000D6DA7" w:rsidRDefault="005D1075" w:rsidP="002A0BCB">
      <w:pPr>
        <w:spacing w:after="0" w:line="240" w:lineRule="auto"/>
        <w:ind w:left="0" w:firstLine="0"/>
        <w:rPr>
          <w:szCs w:val="24"/>
        </w:rPr>
      </w:pPr>
      <w:r w:rsidRPr="000D6DA7">
        <w:rPr>
          <w:b/>
          <w:szCs w:val="24"/>
        </w:rPr>
        <w:t>Artículo 24.-</w:t>
      </w:r>
      <w:r w:rsidRPr="000D6DA7">
        <w:rPr>
          <w:szCs w:val="24"/>
        </w:rPr>
        <w:t xml:space="preserve"> El Instituto Electoral y Participación Ciudadana de Yucatán declarará la validez de las elecciones de </w:t>
      </w:r>
      <w:r w:rsidR="000D6DA7" w:rsidRPr="000D6DA7">
        <w:rPr>
          <w:szCs w:val="24"/>
        </w:rPr>
        <w:t>Gobernadora o Gobernador, diputadas y diputados, regidoras y regidores,</w:t>
      </w:r>
      <w:r w:rsidR="000D6DA7">
        <w:rPr>
          <w:szCs w:val="24"/>
        </w:rPr>
        <w:t xml:space="preserve"> </w:t>
      </w:r>
      <w:r w:rsidRPr="000D6DA7">
        <w:rPr>
          <w:szCs w:val="24"/>
        </w:rPr>
        <w:t xml:space="preserve">y síndicos; efectuará la asignación de diputados y regidores según el principio de representación proporcional de forma paritaria; y expedirá las constancias respectivas a los candidatos electos.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360" w:lineRule="auto"/>
        <w:ind w:left="0" w:firstLine="0"/>
        <w:rPr>
          <w:szCs w:val="24"/>
        </w:rPr>
      </w:pPr>
    </w:p>
    <w:p w:rsidR="005D1075" w:rsidRPr="00714921" w:rsidRDefault="005D1075" w:rsidP="002A0BCB">
      <w:pPr>
        <w:spacing w:after="0" w:line="240" w:lineRule="auto"/>
        <w:ind w:left="0" w:firstLine="0"/>
        <w:rPr>
          <w:szCs w:val="24"/>
        </w:rPr>
      </w:pPr>
      <w:r w:rsidRPr="00394FE8">
        <w:rPr>
          <w:b/>
          <w:szCs w:val="24"/>
        </w:rPr>
        <w:t>Artículo 42.-</w:t>
      </w:r>
      <w:r w:rsidRPr="00714921">
        <w:rPr>
          <w:szCs w:val="24"/>
        </w:rPr>
        <w:t xml:space="preserve"> Para funcionar durante los recesos, el Congreso designará a mayoría de votos una diputación permanente, debiendo integrarse de forma paritaria, compuesta de tres diputados y por cada uno de éstos un suplente. </w:t>
      </w:r>
    </w:p>
    <w:p w:rsidR="005D1075" w:rsidRPr="00714921" w:rsidRDefault="005D1075" w:rsidP="002A0BCB">
      <w:pPr>
        <w:spacing w:after="0" w:line="360" w:lineRule="auto"/>
        <w:ind w:left="0" w:firstLine="0"/>
        <w:rPr>
          <w:szCs w:val="24"/>
        </w:rPr>
      </w:pPr>
    </w:p>
    <w:p w:rsidR="005D1075" w:rsidRPr="00714921" w:rsidRDefault="005D1075" w:rsidP="002A0BCB">
      <w:pPr>
        <w:spacing w:after="0" w:line="240" w:lineRule="auto"/>
        <w:ind w:left="0" w:firstLine="0"/>
        <w:rPr>
          <w:szCs w:val="24"/>
        </w:rPr>
      </w:pPr>
      <w:r w:rsidRPr="00394FE8">
        <w:rPr>
          <w:b/>
          <w:szCs w:val="24"/>
        </w:rPr>
        <w:t>Artículo 44.-</w:t>
      </w:r>
      <w:r w:rsidRPr="00714921">
        <w:rPr>
          <w:szCs w:val="24"/>
        </w:rPr>
        <w:t xml:space="preserve"> Se deposita el Poder Ejecutivo del Estado en un ciudadana o ciudadano que se denominará "Gobernadora o Gobernador del Estado de Yucatán", observando el principio de paridad de género en la integración de su gabinete.</w:t>
      </w:r>
    </w:p>
    <w:p w:rsidR="005D1075" w:rsidRPr="00714921" w:rsidRDefault="005D1075" w:rsidP="002A0BCB">
      <w:pPr>
        <w:spacing w:after="0" w:line="360" w:lineRule="auto"/>
        <w:ind w:left="0" w:firstLine="0"/>
        <w:rPr>
          <w:szCs w:val="24"/>
        </w:rPr>
      </w:pPr>
    </w:p>
    <w:p w:rsidR="005D1075" w:rsidRPr="00714921" w:rsidRDefault="005D1075" w:rsidP="002A0BCB">
      <w:pPr>
        <w:spacing w:after="0" w:line="240" w:lineRule="auto"/>
        <w:ind w:left="0" w:firstLine="0"/>
        <w:rPr>
          <w:szCs w:val="24"/>
        </w:rPr>
      </w:pPr>
      <w:r w:rsidRPr="00394FE8">
        <w:rPr>
          <w:b/>
          <w:szCs w:val="24"/>
        </w:rPr>
        <w:t>Artículo 64.-</w:t>
      </w:r>
      <w:r w:rsidRPr="00714921">
        <w:rPr>
          <w:szCs w:val="24"/>
        </w:rPr>
        <w:t xml:space="preserve"> …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La ley establecerá y organizará los Juzgados de Primera Instancia; así mismo, fijará el procedimiento para la designación de las juezas y jueces, y los requisitos para su permanencia en el cargo. En la designación de estos deberá observarse el principio de paridad de género.</w:t>
      </w:r>
    </w:p>
    <w:p w:rsidR="002A0BCB" w:rsidRDefault="002A0BCB">
      <w:pPr>
        <w:spacing w:after="160" w:line="259" w:lineRule="auto"/>
        <w:ind w:left="0" w:right="0" w:firstLine="0"/>
        <w:jc w:val="left"/>
        <w:rPr>
          <w:szCs w:val="24"/>
        </w:rPr>
      </w:pPr>
      <w:r>
        <w:rPr>
          <w:szCs w:val="24"/>
        </w:rPr>
        <w:br w:type="page"/>
      </w:r>
    </w:p>
    <w:p w:rsidR="005D1075" w:rsidRPr="00714921" w:rsidRDefault="005D1075" w:rsidP="002A0BCB">
      <w:pPr>
        <w:spacing w:after="0" w:line="240" w:lineRule="auto"/>
        <w:ind w:left="0" w:firstLine="0"/>
        <w:rPr>
          <w:szCs w:val="24"/>
        </w:rPr>
      </w:pPr>
      <w:r>
        <w:rPr>
          <w:szCs w:val="24"/>
        </w:rPr>
        <w:tab/>
      </w:r>
      <w:r w:rsidRPr="00714921">
        <w:rPr>
          <w:szCs w:val="24"/>
        </w:rPr>
        <w:t>El Tribunal Superior de Justicia es la máxima autoridad del Poder Judicial y estará integrado por once Magistradas y Magistrados, quienes tendrán su respectivo suplente para casos de ausencias mayores a tres meses; funcionará en Pleno y en Salas, de conformidad con lo dispuesto por esta constitución y las leyes. En su conformación se observará el principio de paridad de género.</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360" w:lineRule="auto"/>
        <w:ind w:left="0" w:firstLine="0"/>
        <w:rPr>
          <w:szCs w:val="24"/>
        </w:rPr>
      </w:pPr>
    </w:p>
    <w:p w:rsidR="005D1075" w:rsidRPr="00714921" w:rsidRDefault="005D1075" w:rsidP="002A0BCB">
      <w:pPr>
        <w:spacing w:after="0" w:line="240" w:lineRule="auto"/>
        <w:ind w:left="0" w:firstLine="0"/>
        <w:rPr>
          <w:szCs w:val="24"/>
        </w:rPr>
      </w:pPr>
      <w:r w:rsidRPr="00394FE8">
        <w:rPr>
          <w:b/>
          <w:szCs w:val="24"/>
        </w:rPr>
        <w:t>Artículo 72.</w:t>
      </w:r>
      <w:r>
        <w:rPr>
          <w:szCs w:val="24"/>
        </w:rPr>
        <w:t>-</w:t>
      </w:r>
      <w:r w:rsidRPr="00714921">
        <w:rPr>
          <w:szCs w:val="24"/>
        </w:rPr>
        <w:t xml:space="preserve"> …</w:t>
      </w:r>
    </w:p>
    <w:p w:rsidR="002A0BCB" w:rsidRDefault="002A0BCB">
      <w:pPr>
        <w:spacing w:after="160" w:line="259" w:lineRule="auto"/>
        <w:ind w:left="0" w:right="0" w:firstLine="0"/>
        <w:jc w:val="left"/>
        <w:rPr>
          <w:szCs w:val="24"/>
        </w:rPr>
      </w:pPr>
      <w:r>
        <w:rPr>
          <w:szCs w:val="24"/>
        </w:rPr>
        <w:br w:type="page"/>
      </w:r>
    </w:p>
    <w:p w:rsidR="005D1075" w:rsidRPr="00714921" w:rsidRDefault="005D1075" w:rsidP="002A0BCB">
      <w:pPr>
        <w:spacing w:after="0" w:line="240" w:lineRule="auto"/>
        <w:ind w:left="0" w:firstLine="0"/>
        <w:rPr>
          <w:szCs w:val="24"/>
        </w:rPr>
      </w:pPr>
      <w:r>
        <w:rPr>
          <w:szCs w:val="24"/>
        </w:rPr>
        <w:tab/>
      </w:r>
      <w:r w:rsidRPr="00714921">
        <w:rPr>
          <w:szCs w:val="24"/>
        </w:rPr>
        <w:t>El Consejo de la Judicatura se integrará por cinco miembros de los cuales, uno será la Presidenta o Presidente del Tribunal Superior, quien también lo será del Consejo y no recibirá remuneración adicional por el desempeño de tal función; dos Consejeros nombrados por el Pleno del Tribunal Superior, de entre los miembros de la carrera judicial; un Consejero designado por la mayoría de los Diputados del Congreso del Estado, presentes en la sesión en que se aborde el asunto y, un Consejero designado por el titular del Poder Ejecutivo. No podrá haber más de t</w:t>
      </w:r>
      <w:r>
        <w:rPr>
          <w:szCs w:val="24"/>
        </w:rPr>
        <w:t xml:space="preserve">res miembros del mismo género. </w:t>
      </w:r>
    </w:p>
    <w:p w:rsidR="005D1075"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394FE8">
        <w:rPr>
          <w:b/>
          <w:szCs w:val="24"/>
        </w:rPr>
        <w:t>I.-</w:t>
      </w:r>
      <w:r w:rsidRPr="00714921">
        <w:rPr>
          <w:szCs w:val="24"/>
        </w:rPr>
        <w:t xml:space="preserve"> a la </w:t>
      </w:r>
      <w:r w:rsidRPr="00394FE8">
        <w:rPr>
          <w:b/>
          <w:szCs w:val="24"/>
        </w:rPr>
        <w:t>VII.-</w:t>
      </w:r>
      <w:r w:rsidRPr="00714921">
        <w:rPr>
          <w:szCs w:val="24"/>
        </w:rPr>
        <w:t xml:space="preserve">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360" w:lineRule="auto"/>
        <w:ind w:left="0" w:firstLine="0"/>
        <w:rPr>
          <w:szCs w:val="24"/>
        </w:rPr>
      </w:pPr>
    </w:p>
    <w:p w:rsidR="005D1075" w:rsidRPr="00714921" w:rsidRDefault="005D1075" w:rsidP="002A0BCB">
      <w:pPr>
        <w:spacing w:after="0" w:line="240" w:lineRule="auto"/>
        <w:ind w:left="0" w:firstLine="0"/>
        <w:rPr>
          <w:szCs w:val="24"/>
        </w:rPr>
      </w:pPr>
      <w:r w:rsidRPr="00394FE8">
        <w:rPr>
          <w:b/>
          <w:szCs w:val="24"/>
        </w:rPr>
        <w:t>Artículo 75.-</w:t>
      </w:r>
      <w:r w:rsidRPr="00714921">
        <w:rPr>
          <w:szCs w:val="24"/>
        </w:rPr>
        <w:t xml:space="preserve"> …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 xml:space="preserve">…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0D6DA7">
      <w:pPr>
        <w:spacing w:after="0" w:line="240" w:lineRule="auto"/>
        <w:ind w:left="0" w:firstLine="709"/>
        <w:rPr>
          <w:szCs w:val="24"/>
        </w:rPr>
      </w:pPr>
    </w:p>
    <w:p w:rsidR="005D1075" w:rsidRPr="00714921" w:rsidRDefault="002A0BCB" w:rsidP="002A0BCB">
      <w:pPr>
        <w:spacing w:after="0" w:line="240" w:lineRule="auto"/>
        <w:ind w:left="0" w:firstLine="0"/>
        <w:rPr>
          <w:szCs w:val="24"/>
        </w:rPr>
      </w:pPr>
      <w:r>
        <w:rPr>
          <w:szCs w:val="24"/>
        </w:rPr>
        <w:tab/>
      </w:r>
      <w:r w:rsidR="005D1075" w:rsidRPr="00714921">
        <w:rPr>
          <w:szCs w:val="24"/>
        </w:rPr>
        <w:t xml:space="preserve">El Instituto Estatal de Transparencia, Acceso a la Información Pública y Protección de Datos Personales se integrará por tres comisionadas y comisionados, quienes serán designados por el Congreso del estado, con el voto de las dos terceras partes de sus integrantes, a propuesta de los grupos parlamentarios, previa realización de una amplia consulta en la que se garantizará la transparencia, independencia y participación de la sociedad. Para su conformación se garantizará la paridad de género y la experiencia en materia de acceso a la información pública y protección de datos personales.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0D6DA7">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 xml:space="preserve">Para la gestión y el desempeño de sus atribuciones, el Instituto Estatal de Transparencia, Acceso a la Información Pública y Protección de Datos Personales contará con una estructura administrativa y un consejo consultivo integrado por seis </w:t>
      </w:r>
      <w:r w:rsidR="000D6DA7">
        <w:rPr>
          <w:szCs w:val="24"/>
        </w:rPr>
        <w:t xml:space="preserve">consejeras y </w:t>
      </w:r>
      <w:r w:rsidRPr="00714921">
        <w:rPr>
          <w:szCs w:val="24"/>
        </w:rPr>
        <w:t xml:space="preserve">consejeros cuyos cargos serán honoríficos. Las consejeras y consejeros serán elegidos paritariamente por el Congreso del estado para un período de dos años y no podrán ser reelectos. La ley determinará el procedimiento a seguir para la presentación de las propuestas por el Congreso, el cual deberá garantizar la paridad de género y la inclusión de personas con experiencia en materia de acceso a la información pública y protección de datos personales y derechos humanos, provenientes de organizaciones de la sociedad civil y la academia.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0D6DA7">
      <w:pPr>
        <w:spacing w:after="0" w:line="240" w:lineRule="auto"/>
        <w:ind w:left="0" w:firstLine="0"/>
        <w:rPr>
          <w:szCs w:val="24"/>
        </w:rPr>
      </w:pPr>
    </w:p>
    <w:p w:rsidR="005D1075" w:rsidRPr="00714921" w:rsidRDefault="005D1075" w:rsidP="002A0BCB">
      <w:pPr>
        <w:spacing w:after="0" w:line="240" w:lineRule="auto"/>
        <w:ind w:left="0" w:firstLine="0"/>
        <w:rPr>
          <w:szCs w:val="24"/>
        </w:rPr>
      </w:pPr>
      <w:r w:rsidRPr="00394FE8">
        <w:rPr>
          <w:b/>
          <w:szCs w:val="24"/>
        </w:rPr>
        <w:t>Artículo 75 Bis.</w:t>
      </w:r>
      <w:r>
        <w:rPr>
          <w:szCs w:val="24"/>
        </w:rPr>
        <w:t>-</w:t>
      </w:r>
      <w:r w:rsidRPr="00394FE8">
        <w:rPr>
          <w:szCs w:val="24"/>
        </w:rPr>
        <w:t xml:space="preserve"> </w:t>
      </w:r>
      <w:r w:rsidRPr="00714921">
        <w:rPr>
          <w:szCs w:val="24"/>
        </w:rPr>
        <w:t>…</w:t>
      </w:r>
    </w:p>
    <w:p w:rsidR="005D1075" w:rsidRPr="00714921" w:rsidRDefault="005D1075" w:rsidP="000D6DA7">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El Instituto Electoral y de Participación Ciudadana de Yucatán contará con un Consejo General, que será su órgano de dirección superior, integrado por siete consejeros electorales, con derecho a voz y voto, uno de los cuales tendrá el carácter de Presidente; y concurrirán, únicamente con derecho a voz, los representantes de los partidos políticos y un Secretario Ejecutivo. Los consejeros electorales durarán en su cargo siete años y no podrán ser reelectos; percibirán una remuneración acorde con sus funciones y podrán ser removidos por el Consejo General del Instituto Nacional Electoral, por las causas graves que establezca la ley. No podrá haber más de cuatro Consejeros del mismo género.</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 xml:space="preserve">…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w:t>
      </w:r>
    </w:p>
    <w:p w:rsidR="005D1075" w:rsidRDefault="005D1075" w:rsidP="002A0BCB">
      <w:pPr>
        <w:spacing w:after="0" w:line="360" w:lineRule="auto"/>
        <w:ind w:left="0" w:firstLine="0"/>
        <w:rPr>
          <w:szCs w:val="24"/>
        </w:rPr>
      </w:pPr>
    </w:p>
    <w:p w:rsidR="005D1075" w:rsidRPr="00714921" w:rsidRDefault="005D1075" w:rsidP="002A0BCB">
      <w:pPr>
        <w:spacing w:after="0" w:line="240" w:lineRule="auto"/>
        <w:ind w:left="0" w:firstLine="0"/>
        <w:rPr>
          <w:szCs w:val="24"/>
        </w:rPr>
      </w:pPr>
      <w:r w:rsidRPr="00394FE8">
        <w:rPr>
          <w:b/>
          <w:szCs w:val="24"/>
        </w:rPr>
        <w:t>Artículo 75 Ter.</w:t>
      </w:r>
      <w:r>
        <w:rPr>
          <w:szCs w:val="24"/>
        </w:rPr>
        <w:t>-</w:t>
      </w:r>
      <w:r w:rsidRPr="00714921">
        <w:rPr>
          <w:szCs w:val="24"/>
        </w:rPr>
        <w:t xml:space="preserve">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 xml:space="preserve">El Tribunal Electoral del Estado de Yucatán funcionará en Pleno, se integrará por tres magistradas y magistrados quienes serán electos en forma escalonada por las dos terceras partes de los miembros presentes de la Cámara de Senadores, durarán en su cargo siete años. No podrá haber más de dos magistrados del mismo género. </w:t>
      </w:r>
    </w:p>
    <w:p w:rsidR="005D1075" w:rsidRPr="00714921" w:rsidRDefault="005D1075" w:rsidP="002A0BCB">
      <w:pPr>
        <w:spacing w:after="0" w:line="240" w:lineRule="auto"/>
        <w:ind w:left="0" w:firstLine="0"/>
        <w:rPr>
          <w:szCs w:val="24"/>
        </w:rPr>
      </w:pPr>
    </w:p>
    <w:p w:rsidR="005D1075" w:rsidRPr="00714921" w:rsidRDefault="005D1075" w:rsidP="002A0BCB">
      <w:pPr>
        <w:spacing w:after="0" w:line="240" w:lineRule="auto"/>
        <w:ind w:left="0" w:firstLine="0"/>
        <w:rPr>
          <w:szCs w:val="24"/>
        </w:rPr>
      </w:pPr>
      <w:r w:rsidRPr="00714921">
        <w:rPr>
          <w:szCs w:val="24"/>
        </w:rPr>
        <w:t>…</w:t>
      </w:r>
    </w:p>
    <w:p w:rsidR="005D1075" w:rsidRPr="00714921" w:rsidRDefault="005D1075" w:rsidP="002A0BCB">
      <w:pPr>
        <w:spacing w:after="0" w:line="360" w:lineRule="auto"/>
        <w:ind w:left="0" w:firstLine="0"/>
        <w:rPr>
          <w:szCs w:val="24"/>
        </w:rPr>
      </w:pPr>
    </w:p>
    <w:p w:rsidR="005D1075" w:rsidRPr="00714921" w:rsidRDefault="005D1075" w:rsidP="002A0BCB">
      <w:pPr>
        <w:spacing w:after="0" w:line="240" w:lineRule="auto"/>
        <w:ind w:left="0" w:firstLine="0"/>
        <w:rPr>
          <w:szCs w:val="24"/>
        </w:rPr>
      </w:pPr>
      <w:r w:rsidRPr="00394FE8">
        <w:rPr>
          <w:b/>
          <w:szCs w:val="24"/>
        </w:rPr>
        <w:t>Artículo 75 Quater.</w:t>
      </w:r>
      <w:r>
        <w:rPr>
          <w:szCs w:val="24"/>
        </w:rPr>
        <w:t>-</w:t>
      </w:r>
      <w:r w:rsidRPr="00714921">
        <w:rPr>
          <w:szCs w:val="24"/>
        </w:rPr>
        <w:t xml:space="preserve"> …</w:t>
      </w:r>
    </w:p>
    <w:p w:rsidR="005D1075" w:rsidRPr="00714921" w:rsidRDefault="005D1075" w:rsidP="00FC7CAC">
      <w:pPr>
        <w:spacing w:after="0" w:line="36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El Tribunal de Justicia Administrativa del Estado de Yucatán estará integrado por tres magistrados, designados por la Gobernadora o Gobernador y ratificados por el voto de las dos terceras partes de los miembros integrantes del Congreso. Durarán en su encargo cinco años pudiendo ser considerados para nuevos nombramientos, hasta para dos períodos más, y sólo podrán ser removidos de sus cargos por las causas graves que señale la ley. No podrá haber más de dos magistrados del mismo género.</w:t>
      </w:r>
    </w:p>
    <w:p w:rsidR="005D1075" w:rsidRPr="00714921" w:rsidRDefault="005D1075" w:rsidP="00FC7CAC">
      <w:pPr>
        <w:spacing w:after="0" w:line="360" w:lineRule="auto"/>
        <w:ind w:left="0" w:firstLine="0"/>
        <w:rPr>
          <w:szCs w:val="24"/>
        </w:rPr>
      </w:pPr>
    </w:p>
    <w:p w:rsidR="005D1075" w:rsidRPr="00714921" w:rsidRDefault="005D1075" w:rsidP="002A0BCB">
      <w:pPr>
        <w:spacing w:after="0" w:line="240" w:lineRule="auto"/>
        <w:ind w:left="0" w:firstLine="0"/>
        <w:rPr>
          <w:szCs w:val="24"/>
        </w:rPr>
      </w:pPr>
      <w:r>
        <w:rPr>
          <w:szCs w:val="24"/>
        </w:rPr>
        <w:tab/>
      </w:r>
      <w:r w:rsidRPr="00714921">
        <w:rPr>
          <w:szCs w:val="24"/>
        </w:rPr>
        <w:t xml:space="preserve">... </w:t>
      </w:r>
    </w:p>
    <w:p w:rsidR="005D1075" w:rsidRDefault="005D1075" w:rsidP="00FC7CAC">
      <w:pPr>
        <w:spacing w:after="0" w:line="360" w:lineRule="auto"/>
        <w:ind w:left="0" w:firstLine="0"/>
        <w:rPr>
          <w:szCs w:val="24"/>
        </w:rPr>
      </w:pPr>
    </w:p>
    <w:p w:rsidR="00FC7CAC" w:rsidRDefault="00FC7CAC" w:rsidP="002A0BCB">
      <w:pPr>
        <w:spacing w:after="0" w:line="240" w:lineRule="auto"/>
        <w:ind w:left="0" w:firstLine="0"/>
        <w:rPr>
          <w:b/>
          <w:szCs w:val="24"/>
        </w:rPr>
      </w:pPr>
    </w:p>
    <w:p w:rsidR="005D1075" w:rsidRPr="00714921" w:rsidRDefault="005D1075" w:rsidP="002A0BCB">
      <w:pPr>
        <w:spacing w:after="0" w:line="240" w:lineRule="auto"/>
        <w:ind w:left="0" w:firstLine="0"/>
        <w:rPr>
          <w:szCs w:val="24"/>
        </w:rPr>
      </w:pPr>
      <w:r w:rsidRPr="00394FE8">
        <w:rPr>
          <w:b/>
          <w:szCs w:val="24"/>
        </w:rPr>
        <w:t>Artículo 76.-</w:t>
      </w:r>
      <w:r w:rsidRPr="00714921">
        <w:rPr>
          <w:szCs w:val="24"/>
        </w:rPr>
        <w:t xml:space="preserve"> El Estado tiene como base de su división territorial y organización política y administrativa, al Municipio. Este será gobernado por un Ayuntamiento electo mediante el voto popular libre, directo y secreto; integrado por una Presidenta o Presidente Municipal, Regidoras, Regidores y un Síndico, de conformidad con lo que establezca la ley de la materia, observando el principio de paridad de género. Entre éste y el Gobierno del Estado, no habrá autoridades intermedias. </w:t>
      </w:r>
    </w:p>
    <w:p w:rsidR="005D1075" w:rsidRPr="00714921" w:rsidRDefault="005D1075" w:rsidP="002A0BCB">
      <w:pPr>
        <w:spacing w:after="0" w:line="240" w:lineRule="auto"/>
        <w:ind w:left="0" w:firstLine="0"/>
        <w:rPr>
          <w:szCs w:val="24"/>
        </w:rPr>
      </w:pPr>
    </w:p>
    <w:p w:rsidR="005D1075" w:rsidRPr="00FC7CAC" w:rsidRDefault="005D1075" w:rsidP="002A0BCB">
      <w:pPr>
        <w:spacing w:after="0" w:line="240" w:lineRule="auto"/>
        <w:ind w:left="0" w:firstLine="0"/>
        <w:rPr>
          <w:szCs w:val="24"/>
          <w:lang w:val="en-US"/>
        </w:rPr>
      </w:pPr>
      <w:r>
        <w:rPr>
          <w:szCs w:val="24"/>
        </w:rPr>
        <w:tab/>
      </w:r>
      <w:r w:rsidRPr="00FC7CAC">
        <w:rPr>
          <w:szCs w:val="24"/>
          <w:lang w:val="en-US"/>
        </w:rPr>
        <w:t>…</w:t>
      </w:r>
    </w:p>
    <w:p w:rsidR="005D1075" w:rsidRPr="00FC7CAC" w:rsidRDefault="005D1075" w:rsidP="002A0BCB">
      <w:pPr>
        <w:spacing w:after="0" w:line="240" w:lineRule="auto"/>
        <w:ind w:left="0" w:firstLine="0"/>
        <w:rPr>
          <w:szCs w:val="24"/>
          <w:lang w:val="en-US"/>
        </w:rPr>
      </w:pPr>
    </w:p>
    <w:p w:rsidR="005D1075" w:rsidRPr="00FC7CAC" w:rsidRDefault="005D1075" w:rsidP="002A0BCB">
      <w:pPr>
        <w:spacing w:after="0" w:line="240" w:lineRule="auto"/>
        <w:ind w:left="0" w:firstLine="0"/>
        <w:rPr>
          <w:szCs w:val="24"/>
          <w:lang w:val="en-US"/>
        </w:rPr>
      </w:pPr>
      <w:r w:rsidRPr="00FC7CAC">
        <w:rPr>
          <w:szCs w:val="24"/>
          <w:lang w:val="en-US"/>
        </w:rPr>
        <w:tab/>
        <w:t>…</w:t>
      </w:r>
    </w:p>
    <w:p w:rsidR="005D1075" w:rsidRPr="00FC7CAC" w:rsidRDefault="005D1075" w:rsidP="00FC7CAC">
      <w:pPr>
        <w:spacing w:after="0" w:line="480" w:lineRule="auto"/>
        <w:ind w:left="0" w:firstLine="709"/>
        <w:rPr>
          <w:szCs w:val="24"/>
          <w:lang w:val="en-US"/>
        </w:rPr>
      </w:pPr>
    </w:p>
    <w:p w:rsidR="00FC7CAC" w:rsidRPr="00FC7CAC" w:rsidRDefault="00FC7CAC" w:rsidP="00FC7CAC">
      <w:pPr>
        <w:spacing w:after="0" w:line="240" w:lineRule="auto"/>
        <w:ind w:left="142"/>
        <w:jc w:val="center"/>
        <w:rPr>
          <w:b/>
          <w:szCs w:val="24"/>
          <w:lang w:val="en-US"/>
        </w:rPr>
      </w:pPr>
      <w:r w:rsidRPr="00FC7CAC">
        <w:rPr>
          <w:b/>
          <w:szCs w:val="24"/>
          <w:lang w:val="en-US"/>
        </w:rPr>
        <w:t>T R A N S I T O R I O S:</w:t>
      </w:r>
    </w:p>
    <w:p w:rsidR="00FC7CAC" w:rsidRPr="00FC7CAC" w:rsidRDefault="00FC7CAC" w:rsidP="00FC7CAC">
      <w:pPr>
        <w:spacing w:after="0" w:line="360" w:lineRule="auto"/>
        <w:ind w:left="142"/>
        <w:rPr>
          <w:szCs w:val="24"/>
          <w:lang w:val="en-US"/>
        </w:rPr>
      </w:pPr>
    </w:p>
    <w:p w:rsidR="00FC7CAC" w:rsidRPr="00394FE8" w:rsidRDefault="00FC7CAC" w:rsidP="00FC7CAC">
      <w:pPr>
        <w:spacing w:after="0" w:line="240" w:lineRule="auto"/>
        <w:ind w:left="142"/>
        <w:rPr>
          <w:b/>
          <w:szCs w:val="24"/>
        </w:rPr>
      </w:pPr>
      <w:r>
        <w:rPr>
          <w:b/>
          <w:szCs w:val="24"/>
        </w:rPr>
        <w:t>Publicación y e</w:t>
      </w:r>
      <w:r w:rsidRPr="00394FE8">
        <w:rPr>
          <w:b/>
          <w:szCs w:val="24"/>
        </w:rPr>
        <w:t xml:space="preserve">ntrada en vigor. </w:t>
      </w:r>
    </w:p>
    <w:p w:rsidR="00FC7CAC" w:rsidRPr="00F7595B" w:rsidRDefault="00FC7CAC" w:rsidP="00FC7CAC">
      <w:pPr>
        <w:spacing w:after="0" w:line="240" w:lineRule="auto"/>
        <w:ind w:left="142"/>
        <w:rPr>
          <w:szCs w:val="24"/>
        </w:rPr>
      </w:pPr>
      <w:r w:rsidRPr="00F7595B">
        <w:rPr>
          <w:b/>
          <w:szCs w:val="24"/>
        </w:rPr>
        <w:t>Artículo Primero.-</w:t>
      </w:r>
      <w:r w:rsidRPr="00F7595B">
        <w:rPr>
          <w:szCs w:val="24"/>
        </w:rPr>
        <w:t xml:space="preserve"> </w:t>
      </w:r>
      <w:r w:rsidRPr="00F7595B">
        <w:rPr>
          <w:szCs w:val="24"/>
          <w:bdr w:val="none" w:sz="0" w:space="0" w:color="auto" w:frame="1"/>
          <w:shd w:val="clear" w:color="auto" w:fill="FFFFFF"/>
        </w:rPr>
        <w:t>El presente decreto entrará en vigor al día siguiente de su publicación en el Diario Oficial del Gobierno del Estado, previa declaratoria constitucional que lleve a cabo el H. Congreso del Estado de Yucatán de conformidad con lo dispuesto en el párrafo segundo del artículo 108 de la Constitución Política del Estado de Yucatán; dicha publicación deberá realizarse posterior a la declaratoria constitucional que efectúe la H. Cámara de Diputados del Congreso de la Unión respecto de las reformas constitucionales en materia de paridad de género, y al inicio de vigencia de ésta, en términos de su publicación en el Diario Oficial de la Federación.</w:t>
      </w:r>
    </w:p>
    <w:p w:rsidR="00FC7CAC" w:rsidRDefault="00FC7CAC" w:rsidP="00FC7CAC">
      <w:pPr>
        <w:spacing w:after="0" w:line="360" w:lineRule="auto"/>
        <w:ind w:left="142"/>
        <w:rPr>
          <w:szCs w:val="24"/>
        </w:rPr>
      </w:pPr>
    </w:p>
    <w:p w:rsidR="00FC7CAC" w:rsidRPr="00292711" w:rsidRDefault="00FC7CAC" w:rsidP="00FC7CAC">
      <w:pPr>
        <w:spacing w:after="0" w:line="240" w:lineRule="auto"/>
        <w:ind w:left="142"/>
        <w:rPr>
          <w:b/>
          <w:szCs w:val="24"/>
        </w:rPr>
      </w:pPr>
      <w:r w:rsidRPr="00292711">
        <w:rPr>
          <w:b/>
          <w:szCs w:val="24"/>
        </w:rPr>
        <w:t xml:space="preserve">Adecuación normativa </w:t>
      </w:r>
    </w:p>
    <w:p w:rsidR="00FC7CAC" w:rsidRPr="00714921" w:rsidRDefault="00FC7CAC" w:rsidP="00FC7CAC">
      <w:pPr>
        <w:spacing w:after="0" w:line="240" w:lineRule="auto"/>
        <w:ind w:left="142"/>
        <w:rPr>
          <w:szCs w:val="24"/>
        </w:rPr>
      </w:pPr>
      <w:r w:rsidRPr="00292711">
        <w:rPr>
          <w:b/>
          <w:szCs w:val="24"/>
        </w:rPr>
        <w:t xml:space="preserve">Artículo </w:t>
      </w:r>
      <w:r>
        <w:rPr>
          <w:b/>
          <w:szCs w:val="24"/>
        </w:rPr>
        <w:t>Segundo</w:t>
      </w:r>
      <w:r w:rsidRPr="00292711">
        <w:rPr>
          <w:b/>
          <w:szCs w:val="24"/>
        </w:rPr>
        <w:t>.-</w:t>
      </w:r>
      <w:r w:rsidRPr="00714921">
        <w:rPr>
          <w:szCs w:val="24"/>
        </w:rPr>
        <w:t xml:space="preserve"> El Congreso del Estado de Yucatán deberá adecuar la legislación secundaria correspondiente en un plazo de 180 días naturales contados a partir de la formal entrada en vigor del presente decreto.</w:t>
      </w:r>
    </w:p>
    <w:p w:rsidR="00FC7CAC" w:rsidRDefault="00FC7CAC">
      <w:pPr>
        <w:spacing w:after="160" w:line="259" w:lineRule="auto"/>
        <w:ind w:left="0" w:right="0" w:firstLine="0"/>
        <w:jc w:val="left"/>
        <w:rPr>
          <w:szCs w:val="24"/>
        </w:rPr>
      </w:pPr>
      <w:r>
        <w:rPr>
          <w:szCs w:val="24"/>
        </w:rPr>
        <w:br w:type="page"/>
      </w:r>
    </w:p>
    <w:p w:rsidR="00FC7CAC" w:rsidRPr="00292711" w:rsidRDefault="00FC7CAC" w:rsidP="00FC7CAC">
      <w:pPr>
        <w:spacing w:after="0" w:line="240" w:lineRule="auto"/>
        <w:ind w:left="142"/>
        <w:rPr>
          <w:b/>
          <w:szCs w:val="24"/>
        </w:rPr>
      </w:pPr>
      <w:r w:rsidRPr="00292711">
        <w:rPr>
          <w:b/>
          <w:szCs w:val="24"/>
        </w:rPr>
        <w:t>Derogación expresa</w:t>
      </w:r>
    </w:p>
    <w:p w:rsidR="00FC7CAC" w:rsidRDefault="00FC7CAC" w:rsidP="00FC7CAC">
      <w:pPr>
        <w:spacing w:after="0" w:line="240" w:lineRule="auto"/>
        <w:ind w:left="142"/>
        <w:rPr>
          <w:szCs w:val="24"/>
        </w:rPr>
      </w:pPr>
      <w:r w:rsidRPr="00292711">
        <w:rPr>
          <w:b/>
          <w:szCs w:val="24"/>
        </w:rPr>
        <w:t xml:space="preserve">Artículo </w:t>
      </w:r>
      <w:r>
        <w:rPr>
          <w:b/>
          <w:szCs w:val="24"/>
        </w:rPr>
        <w:t>Tercero</w:t>
      </w:r>
      <w:r w:rsidRPr="00292711">
        <w:rPr>
          <w:b/>
          <w:szCs w:val="24"/>
        </w:rPr>
        <w:t>.-</w:t>
      </w:r>
      <w:r w:rsidRPr="00714921">
        <w:rPr>
          <w:szCs w:val="24"/>
        </w:rPr>
        <w:t xml:space="preserve"> Se derogan todas las normas de igual o menor rango que se opongan al presente decreto.</w:t>
      </w:r>
    </w:p>
    <w:p w:rsidR="00FC7CAC" w:rsidRPr="00714921" w:rsidRDefault="00FC7CAC" w:rsidP="00FC7CAC">
      <w:pPr>
        <w:spacing w:after="0" w:line="240" w:lineRule="auto"/>
        <w:ind w:left="142"/>
        <w:rPr>
          <w:szCs w:val="24"/>
        </w:rPr>
      </w:pPr>
    </w:p>
    <w:p w:rsidR="00C80038" w:rsidRPr="00CD4E30" w:rsidRDefault="00C80038" w:rsidP="002A08BE">
      <w:pPr>
        <w:spacing w:after="0" w:line="240" w:lineRule="auto"/>
        <w:ind w:left="0" w:right="-6" w:firstLine="708"/>
        <w:rPr>
          <w:b/>
          <w:sz w:val="22"/>
        </w:rPr>
      </w:pPr>
      <w:r w:rsidRPr="00CD4E30">
        <w:rPr>
          <w:b/>
          <w:sz w:val="22"/>
        </w:rPr>
        <w:t xml:space="preserve">DADO EN LA SALA DE COMISIONES </w:t>
      </w:r>
      <w:r w:rsidR="004230F8" w:rsidRPr="00CD4E30">
        <w:rPr>
          <w:b/>
          <w:sz w:val="22"/>
        </w:rPr>
        <w:t>“</w:t>
      </w:r>
      <w:r w:rsidRPr="00CD4E30">
        <w:rPr>
          <w:b/>
          <w:sz w:val="22"/>
        </w:rPr>
        <w:t>A</w:t>
      </w:r>
      <w:r w:rsidR="004230F8" w:rsidRPr="00CD4E30">
        <w:rPr>
          <w:b/>
          <w:sz w:val="22"/>
        </w:rPr>
        <w:t>BOGADA ANTONIA JIMÉNEZ TRAVA”</w:t>
      </w:r>
      <w:r w:rsidRPr="00CD4E30">
        <w:rPr>
          <w:b/>
          <w:sz w:val="22"/>
        </w:rPr>
        <w:t xml:space="preserve"> DEL RECINTO DEL PODER LEGISLATIVO, EN LA CIUDAD DE MÉRIDA, YUCATÁN, A LOS</w:t>
      </w:r>
      <w:r w:rsidR="001E325C" w:rsidRPr="00CD4E30">
        <w:rPr>
          <w:b/>
          <w:sz w:val="22"/>
        </w:rPr>
        <w:t xml:space="preserve"> </w:t>
      </w:r>
      <w:r w:rsidR="0007023F" w:rsidRPr="00CD4E30">
        <w:rPr>
          <w:b/>
          <w:sz w:val="22"/>
        </w:rPr>
        <w:t xml:space="preserve">VEINTIOCHO </w:t>
      </w:r>
      <w:r w:rsidRPr="00CD4E30">
        <w:rPr>
          <w:b/>
          <w:sz w:val="22"/>
        </w:rPr>
        <w:t xml:space="preserve">DÍAS DEL MES DE </w:t>
      </w:r>
      <w:r w:rsidR="001924DA" w:rsidRPr="00CD4E30">
        <w:rPr>
          <w:b/>
          <w:sz w:val="22"/>
        </w:rPr>
        <w:t>MA</w:t>
      </w:r>
      <w:r w:rsidR="0007023F" w:rsidRPr="00CD4E30">
        <w:rPr>
          <w:b/>
          <w:sz w:val="22"/>
        </w:rPr>
        <w:t>Y</w:t>
      </w:r>
      <w:r w:rsidR="001924DA" w:rsidRPr="00CD4E30">
        <w:rPr>
          <w:b/>
          <w:sz w:val="22"/>
        </w:rPr>
        <w:t>O</w:t>
      </w:r>
      <w:r w:rsidR="00F14A16" w:rsidRPr="00CD4E30">
        <w:rPr>
          <w:b/>
          <w:sz w:val="22"/>
        </w:rPr>
        <w:t xml:space="preserve"> </w:t>
      </w:r>
      <w:r w:rsidRPr="00CD4E30">
        <w:rPr>
          <w:b/>
          <w:sz w:val="22"/>
        </w:rPr>
        <w:t xml:space="preserve">DEL AÑO DOS MIL </w:t>
      </w:r>
      <w:r w:rsidR="004230F8" w:rsidRPr="00CD4E30">
        <w:rPr>
          <w:b/>
          <w:sz w:val="22"/>
        </w:rPr>
        <w:t>DIECI</w:t>
      </w:r>
      <w:r w:rsidR="001924DA" w:rsidRPr="00CD4E30">
        <w:rPr>
          <w:b/>
          <w:sz w:val="22"/>
        </w:rPr>
        <w:t>NUEVE</w:t>
      </w:r>
      <w:r w:rsidRPr="00CD4E30">
        <w:rPr>
          <w:b/>
          <w:sz w:val="22"/>
        </w:rPr>
        <w:t>.</w:t>
      </w:r>
    </w:p>
    <w:p w:rsidR="008C14E8" w:rsidRPr="00CD4E30" w:rsidRDefault="008C14E8" w:rsidP="00E866FD">
      <w:pPr>
        <w:spacing w:after="0" w:line="240" w:lineRule="auto"/>
        <w:ind w:left="0" w:firstLine="708"/>
        <w:rPr>
          <w:b/>
          <w:sz w:val="22"/>
        </w:rPr>
      </w:pPr>
    </w:p>
    <w:p w:rsidR="00C80038" w:rsidRPr="00CD4E30" w:rsidRDefault="00C57DED" w:rsidP="00C57DED">
      <w:pPr>
        <w:pStyle w:val="Textoindependiente"/>
        <w:tabs>
          <w:tab w:val="center" w:pos="4470"/>
        </w:tabs>
        <w:ind w:left="10" w:right="62"/>
        <w:rPr>
          <w:rFonts w:ascii="Arial" w:hAnsi="Arial" w:cs="Arial"/>
          <w:b/>
          <w:caps/>
          <w:sz w:val="22"/>
          <w:szCs w:val="22"/>
        </w:rPr>
      </w:pPr>
      <w:r w:rsidRPr="00CD4E30">
        <w:rPr>
          <w:rFonts w:ascii="Arial" w:hAnsi="Arial" w:cs="Arial"/>
          <w:b/>
          <w:caps/>
          <w:sz w:val="22"/>
          <w:szCs w:val="22"/>
        </w:rPr>
        <w:tab/>
      </w:r>
      <w:r w:rsidR="00C80038" w:rsidRPr="00CD4E30">
        <w:rPr>
          <w:rFonts w:ascii="Arial" w:hAnsi="Arial" w:cs="Arial"/>
          <w:b/>
          <w:caps/>
          <w:sz w:val="22"/>
          <w:szCs w:val="22"/>
        </w:rPr>
        <w:t>COMISIóN PERMANENTE DE PUNTOS</w:t>
      </w:r>
    </w:p>
    <w:p w:rsidR="00C80038" w:rsidRPr="00CD4E30" w:rsidRDefault="00C80038" w:rsidP="00E866FD">
      <w:pPr>
        <w:pStyle w:val="Textoindependiente"/>
        <w:ind w:left="10" w:right="62"/>
        <w:jc w:val="center"/>
        <w:rPr>
          <w:rFonts w:ascii="Arial" w:hAnsi="Arial" w:cs="Arial"/>
          <w:b/>
          <w:caps/>
          <w:sz w:val="22"/>
          <w:szCs w:val="22"/>
        </w:rPr>
      </w:pPr>
      <w:r w:rsidRPr="00CD4E30">
        <w:rPr>
          <w:rFonts w:ascii="Arial" w:hAnsi="Arial" w:cs="Arial"/>
          <w:b/>
          <w:caps/>
          <w:sz w:val="22"/>
          <w:szCs w:val="22"/>
        </w:rPr>
        <w:t>CONSTITUCIONALES y GOBERNACIÓN</w:t>
      </w:r>
    </w:p>
    <w:tbl>
      <w:tblPr>
        <w:tblStyle w:val="Tablaconcuadrcula"/>
        <w:tblW w:w="0" w:type="auto"/>
        <w:tblInd w:w="10" w:type="dxa"/>
        <w:tblLook w:val="04A0" w:firstRow="1" w:lastRow="0" w:firstColumn="1" w:lastColumn="0" w:noHBand="0" w:noVBand="1"/>
      </w:tblPr>
      <w:tblGrid>
        <w:gridCol w:w="2244"/>
        <w:gridCol w:w="2244"/>
        <w:gridCol w:w="2242"/>
        <w:gridCol w:w="2243"/>
      </w:tblGrid>
      <w:tr w:rsidR="00D679FD" w:rsidRPr="00C57DED" w:rsidTr="009068B6">
        <w:trPr>
          <w:tblHeader/>
        </w:trPr>
        <w:tc>
          <w:tcPr>
            <w:tcW w:w="2244" w:type="dxa"/>
            <w:shd w:val="clear" w:color="auto" w:fill="BFBFBF" w:themeFill="background1" w:themeFillShade="BF"/>
          </w:tcPr>
          <w:p w:rsidR="00DC79C9" w:rsidRPr="00C57DED" w:rsidRDefault="00D679FD" w:rsidP="00C57DED">
            <w:pPr>
              <w:pStyle w:val="Textoindependiente"/>
              <w:ind w:right="62"/>
              <w:jc w:val="center"/>
              <w:rPr>
                <w:rFonts w:ascii="Arial" w:hAnsi="Arial" w:cs="Arial"/>
                <w:b/>
                <w:caps/>
                <w:sz w:val="18"/>
                <w:szCs w:val="18"/>
              </w:rPr>
            </w:pPr>
            <w:r w:rsidRPr="00C57DED">
              <w:rPr>
                <w:rFonts w:ascii="Arial" w:hAnsi="Arial" w:cs="Arial"/>
                <w:b/>
                <w:caps/>
                <w:sz w:val="18"/>
                <w:szCs w:val="18"/>
              </w:rPr>
              <w:t>CARGO</w:t>
            </w:r>
          </w:p>
        </w:tc>
        <w:tc>
          <w:tcPr>
            <w:tcW w:w="2244" w:type="dxa"/>
            <w:shd w:val="clear" w:color="auto" w:fill="BFBFBF" w:themeFill="background1" w:themeFillShade="BF"/>
          </w:tcPr>
          <w:p w:rsidR="00D679FD" w:rsidRPr="00C57DED" w:rsidRDefault="00D679FD" w:rsidP="00E866FD">
            <w:pPr>
              <w:pStyle w:val="Textoindependiente"/>
              <w:ind w:right="62"/>
              <w:jc w:val="center"/>
              <w:rPr>
                <w:rFonts w:ascii="Arial" w:hAnsi="Arial" w:cs="Arial"/>
                <w:b/>
                <w:caps/>
                <w:sz w:val="18"/>
                <w:szCs w:val="18"/>
              </w:rPr>
            </w:pPr>
            <w:r w:rsidRPr="00C57DED">
              <w:rPr>
                <w:rFonts w:ascii="Arial" w:hAnsi="Arial" w:cs="Arial"/>
                <w:b/>
                <w:caps/>
                <w:sz w:val="18"/>
                <w:szCs w:val="18"/>
              </w:rPr>
              <w:t>NOMBRE</w:t>
            </w:r>
          </w:p>
        </w:tc>
        <w:tc>
          <w:tcPr>
            <w:tcW w:w="2242" w:type="dxa"/>
            <w:shd w:val="clear" w:color="auto" w:fill="BFBFBF" w:themeFill="background1" w:themeFillShade="BF"/>
          </w:tcPr>
          <w:p w:rsidR="00D679FD" w:rsidRPr="00C57DED" w:rsidRDefault="00D679FD" w:rsidP="00E866FD">
            <w:pPr>
              <w:pStyle w:val="Textoindependiente"/>
              <w:ind w:right="62"/>
              <w:jc w:val="center"/>
              <w:rPr>
                <w:rFonts w:ascii="Arial" w:hAnsi="Arial" w:cs="Arial"/>
                <w:b/>
                <w:caps/>
                <w:sz w:val="18"/>
                <w:szCs w:val="18"/>
              </w:rPr>
            </w:pPr>
            <w:r w:rsidRPr="00C57DED">
              <w:rPr>
                <w:rFonts w:ascii="Arial" w:hAnsi="Arial" w:cs="Arial"/>
                <w:b/>
                <w:caps/>
                <w:sz w:val="18"/>
                <w:szCs w:val="18"/>
              </w:rPr>
              <w:t>VOTO A FAVOR</w:t>
            </w:r>
          </w:p>
        </w:tc>
        <w:tc>
          <w:tcPr>
            <w:tcW w:w="2243" w:type="dxa"/>
            <w:shd w:val="clear" w:color="auto" w:fill="BFBFBF" w:themeFill="background1" w:themeFillShade="BF"/>
          </w:tcPr>
          <w:p w:rsidR="00D679FD" w:rsidRPr="00C57DED" w:rsidRDefault="00D679FD" w:rsidP="00E866FD">
            <w:pPr>
              <w:pStyle w:val="Textoindependiente"/>
              <w:ind w:right="62"/>
              <w:jc w:val="center"/>
              <w:rPr>
                <w:rFonts w:ascii="Arial" w:hAnsi="Arial" w:cs="Arial"/>
                <w:b/>
                <w:caps/>
                <w:sz w:val="18"/>
                <w:szCs w:val="18"/>
              </w:rPr>
            </w:pPr>
            <w:r w:rsidRPr="00C57DED">
              <w:rPr>
                <w:rFonts w:ascii="Arial" w:hAnsi="Arial" w:cs="Arial"/>
                <w:b/>
                <w:caps/>
                <w:sz w:val="18"/>
                <w:szCs w:val="18"/>
              </w:rPr>
              <w:t>VOTO EN CONTRA</w:t>
            </w:r>
          </w:p>
        </w:tc>
      </w:tr>
      <w:tr w:rsidR="00D679FD" w:rsidRPr="00C57DED" w:rsidTr="009068B6">
        <w:tc>
          <w:tcPr>
            <w:tcW w:w="2244" w:type="dxa"/>
            <w:shd w:val="clear" w:color="auto" w:fill="FFFFFF" w:themeFill="background1"/>
          </w:tcPr>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679FD" w:rsidRPr="00C57DED" w:rsidRDefault="00DC79C9" w:rsidP="00E866FD">
            <w:pPr>
              <w:pStyle w:val="Textoindependiente"/>
              <w:ind w:right="62"/>
              <w:jc w:val="center"/>
              <w:rPr>
                <w:rFonts w:ascii="Arial" w:hAnsi="Arial" w:cs="Arial"/>
                <w:b/>
                <w:caps/>
                <w:sz w:val="18"/>
                <w:szCs w:val="18"/>
              </w:rPr>
            </w:pPr>
            <w:r w:rsidRPr="00C57DED">
              <w:rPr>
                <w:rFonts w:ascii="Arial" w:hAnsi="Arial" w:cs="Arial"/>
                <w:b/>
                <w:caps/>
                <w:sz w:val="18"/>
                <w:szCs w:val="18"/>
              </w:rPr>
              <w:t>PRESIDENT</w:t>
            </w:r>
            <w:r w:rsidR="00F54536" w:rsidRPr="00C57DED">
              <w:rPr>
                <w:rFonts w:ascii="Arial" w:hAnsi="Arial" w:cs="Arial"/>
                <w:b/>
                <w:caps/>
                <w:sz w:val="18"/>
                <w:szCs w:val="18"/>
              </w:rPr>
              <w:t>A</w:t>
            </w:r>
          </w:p>
        </w:tc>
        <w:tc>
          <w:tcPr>
            <w:tcW w:w="2244" w:type="dxa"/>
          </w:tcPr>
          <w:p w:rsidR="00D679FD" w:rsidRPr="00C57DED" w:rsidRDefault="00DC79C9" w:rsidP="00E866FD">
            <w:pPr>
              <w:pStyle w:val="Textoindependiente"/>
              <w:ind w:right="62"/>
              <w:jc w:val="center"/>
              <w:rPr>
                <w:rFonts w:ascii="Arial" w:hAnsi="Arial" w:cs="Arial"/>
                <w:b/>
                <w:caps/>
                <w:sz w:val="18"/>
                <w:szCs w:val="18"/>
              </w:rPr>
            </w:pPr>
            <w:r w:rsidRPr="00C57DED">
              <w:rPr>
                <w:rFonts w:asciiTheme="minorHAnsi" w:hAnsiTheme="minorHAnsi" w:cstheme="minorHAnsi"/>
                <w:b/>
                <w:noProof/>
                <w:color w:val="000000"/>
                <w:sz w:val="18"/>
                <w:szCs w:val="18"/>
                <w:lang w:val="es-MX" w:eastAsia="es-MX"/>
              </w:rPr>
              <w:drawing>
                <wp:inline distT="0" distB="0" distL="0" distR="0" wp14:anchorId="437E603F" wp14:editId="623F2E78">
                  <wp:extent cx="691368" cy="931230"/>
                  <wp:effectExtent l="0" t="0" r="0" b="2540"/>
                  <wp:docPr id="11" name="Imagen 11"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gresoyucatan.gob.mx/recursos/diputado/ab46f88c35e97b1e7b572e2dc5fe77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18" cy="938031"/>
                          </a:xfrm>
                          <a:prstGeom prst="rect">
                            <a:avLst/>
                          </a:prstGeom>
                          <a:noFill/>
                          <a:ln>
                            <a:noFill/>
                          </a:ln>
                        </pic:spPr>
                      </pic:pic>
                    </a:graphicData>
                  </a:graphic>
                </wp:inline>
              </w:drawing>
            </w:r>
          </w:p>
          <w:p w:rsidR="00DC79C9" w:rsidRPr="00C57DED" w:rsidRDefault="00DC79C9" w:rsidP="00E866FD">
            <w:pPr>
              <w:pStyle w:val="Textoindependiente"/>
              <w:ind w:right="62"/>
              <w:jc w:val="center"/>
              <w:rPr>
                <w:rFonts w:ascii="Arial" w:hAnsi="Arial" w:cs="Arial"/>
                <w:b/>
                <w:caps/>
                <w:sz w:val="18"/>
                <w:szCs w:val="18"/>
              </w:rPr>
            </w:pPr>
            <w:r w:rsidRPr="00C57DED">
              <w:rPr>
                <w:rFonts w:asciiTheme="minorHAnsi" w:hAnsiTheme="minorHAnsi" w:cstheme="minorHAnsi"/>
                <w:b/>
                <w:caps/>
                <w:sz w:val="18"/>
                <w:szCs w:val="18"/>
                <w:lang w:val="es-MX"/>
              </w:rPr>
              <w:t>DIP. KARLA REYNA FRANCO BLANCO</w:t>
            </w:r>
          </w:p>
        </w:tc>
        <w:tc>
          <w:tcPr>
            <w:tcW w:w="2242" w:type="dxa"/>
          </w:tcPr>
          <w:p w:rsidR="00D679FD" w:rsidRPr="00C57DED" w:rsidRDefault="00D679FD" w:rsidP="00E866FD">
            <w:pPr>
              <w:pStyle w:val="Textoindependiente"/>
              <w:ind w:right="62"/>
              <w:rPr>
                <w:rFonts w:ascii="Arial" w:hAnsi="Arial" w:cs="Arial"/>
                <w:b/>
                <w:caps/>
                <w:sz w:val="18"/>
                <w:szCs w:val="18"/>
              </w:rPr>
            </w:pPr>
          </w:p>
          <w:p w:rsidR="00DC79C9" w:rsidRPr="00C57DED" w:rsidRDefault="00DC79C9" w:rsidP="00E866FD">
            <w:pPr>
              <w:pStyle w:val="Textoindependiente"/>
              <w:ind w:right="62"/>
              <w:rPr>
                <w:rFonts w:ascii="Arial" w:hAnsi="Arial" w:cs="Arial"/>
                <w:b/>
                <w:caps/>
                <w:sz w:val="18"/>
                <w:szCs w:val="18"/>
              </w:rPr>
            </w:pPr>
          </w:p>
          <w:p w:rsidR="00DC79C9" w:rsidRPr="00C57DED" w:rsidRDefault="00DC79C9" w:rsidP="00E866FD">
            <w:pPr>
              <w:pStyle w:val="Textoindependiente"/>
              <w:ind w:right="62"/>
              <w:rPr>
                <w:rFonts w:ascii="Arial" w:hAnsi="Arial" w:cs="Arial"/>
                <w:b/>
                <w:caps/>
                <w:sz w:val="18"/>
                <w:szCs w:val="18"/>
              </w:rPr>
            </w:pPr>
          </w:p>
          <w:p w:rsidR="00DC79C9" w:rsidRPr="00C57DED" w:rsidRDefault="00DC79C9" w:rsidP="00E866FD">
            <w:pPr>
              <w:pStyle w:val="Textoindependiente"/>
              <w:ind w:right="62"/>
              <w:rPr>
                <w:rFonts w:ascii="Arial" w:hAnsi="Arial" w:cs="Arial"/>
                <w:b/>
                <w:caps/>
                <w:sz w:val="18"/>
                <w:szCs w:val="18"/>
              </w:rPr>
            </w:pPr>
          </w:p>
          <w:p w:rsidR="00DC79C9" w:rsidRPr="00C57DED" w:rsidRDefault="00DC79C9" w:rsidP="00E866FD">
            <w:pPr>
              <w:pStyle w:val="Textoindependiente"/>
              <w:ind w:right="62"/>
              <w:rPr>
                <w:rFonts w:ascii="Arial" w:hAnsi="Arial" w:cs="Arial"/>
                <w:b/>
                <w:caps/>
                <w:sz w:val="18"/>
                <w:szCs w:val="18"/>
              </w:rPr>
            </w:pPr>
          </w:p>
          <w:p w:rsidR="00DC79C9" w:rsidRPr="00C57DED" w:rsidRDefault="00DC79C9" w:rsidP="00E866FD">
            <w:pPr>
              <w:pStyle w:val="Textoindependiente"/>
              <w:ind w:right="62"/>
              <w:rPr>
                <w:rFonts w:ascii="Arial" w:hAnsi="Arial" w:cs="Arial"/>
                <w:b/>
                <w:caps/>
                <w:sz w:val="18"/>
                <w:szCs w:val="18"/>
              </w:rPr>
            </w:pPr>
          </w:p>
          <w:p w:rsidR="00DC79C9" w:rsidRPr="00C57DED" w:rsidRDefault="00DC79C9" w:rsidP="00E866FD">
            <w:pPr>
              <w:pStyle w:val="Textoindependiente"/>
              <w:ind w:right="62"/>
              <w:rPr>
                <w:rFonts w:ascii="Arial" w:hAnsi="Arial" w:cs="Arial"/>
                <w:b/>
                <w:caps/>
                <w:sz w:val="18"/>
                <w:szCs w:val="18"/>
              </w:rPr>
            </w:pPr>
          </w:p>
          <w:p w:rsidR="00DC79C9" w:rsidRPr="00C57DED" w:rsidRDefault="00DC79C9" w:rsidP="00E866FD">
            <w:pPr>
              <w:pStyle w:val="Textoindependiente"/>
              <w:ind w:right="62"/>
              <w:rPr>
                <w:rFonts w:ascii="Arial" w:hAnsi="Arial" w:cs="Arial"/>
                <w:b/>
                <w:caps/>
                <w:sz w:val="18"/>
                <w:szCs w:val="18"/>
              </w:rPr>
            </w:pPr>
          </w:p>
        </w:tc>
        <w:tc>
          <w:tcPr>
            <w:tcW w:w="2243" w:type="dxa"/>
          </w:tcPr>
          <w:p w:rsidR="00D679FD" w:rsidRPr="00C57DED" w:rsidRDefault="00D679FD" w:rsidP="00E866FD">
            <w:pPr>
              <w:pStyle w:val="Textoindependiente"/>
              <w:ind w:right="62"/>
              <w:rPr>
                <w:rFonts w:ascii="Arial" w:hAnsi="Arial" w:cs="Arial"/>
                <w:b/>
                <w:caps/>
                <w:sz w:val="18"/>
                <w:szCs w:val="18"/>
              </w:rPr>
            </w:pPr>
          </w:p>
        </w:tc>
      </w:tr>
      <w:tr w:rsidR="00D679FD" w:rsidRPr="00C57DED" w:rsidTr="009068B6">
        <w:tc>
          <w:tcPr>
            <w:tcW w:w="2244" w:type="dxa"/>
            <w:shd w:val="clear" w:color="auto" w:fill="FFFFFF" w:themeFill="background1"/>
          </w:tcPr>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679FD" w:rsidRPr="00C57DED" w:rsidRDefault="00DC79C9" w:rsidP="00E866FD">
            <w:pPr>
              <w:pStyle w:val="Textoindependiente"/>
              <w:ind w:right="62"/>
              <w:jc w:val="center"/>
              <w:rPr>
                <w:rFonts w:ascii="Arial" w:hAnsi="Arial" w:cs="Arial"/>
                <w:b/>
                <w:caps/>
                <w:sz w:val="18"/>
                <w:szCs w:val="18"/>
              </w:rPr>
            </w:pPr>
            <w:r w:rsidRPr="00C57DED">
              <w:rPr>
                <w:rFonts w:ascii="Arial" w:hAnsi="Arial" w:cs="Arial"/>
                <w:b/>
                <w:caps/>
                <w:sz w:val="18"/>
                <w:szCs w:val="18"/>
              </w:rPr>
              <w:t>VICEPRESIDENTE</w:t>
            </w:r>
          </w:p>
        </w:tc>
        <w:tc>
          <w:tcPr>
            <w:tcW w:w="2244" w:type="dxa"/>
          </w:tcPr>
          <w:p w:rsidR="00D679FD" w:rsidRPr="00C57DED" w:rsidRDefault="00DC79C9" w:rsidP="00E866FD">
            <w:pPr>
              <w:pStyle w:val="Textoindependiente"/>
              <w:ind w:right="62"/>
              <w:jc w:val="center"/>
              <w:rPr>
                <w:rFonts w:ascii="Arial" w:hAnsi="Arial" w:cs="Arial"/>
                <w:b/>
                <w:caps/>
                <w:sz w:val="18"/>
                <w:szCs w:val="18"/>
              </w:rPr>
            </w:pPr>
            <w:r w:rsidRPr="00C57DED">
              <w:rPr>
                <w:rFonts w:asciiTheme="minorHAnsi" w:hAnsiTheme="minorHAnsi" w:cstheme="minorHAnsi"/>
                <w:b/>
                <w:noProof/>
                <w:sz w:val="18"/>
                <w:szCs w:val="18"/>
                <w:lang w:val="es-MX" w:eastAsia="es-MX"/>
              </w:rPr>
              <w:drawing>
                <wp:inline distT="0" distB="0" distL="0" distR="0" wp14:anchorId="2CE6ACC7" wp14:editId="287F1973">
                  <wp:extent cx="809625" cy="904134"/>
                  <wp:effectExtent l="0" t="0" r="0" b="0"/>
                  <wp:docPr id="6" name="Imagen 6"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96" cy="929005"/>
                          </a:xfrm>
                          <a:prstGeom prst="rect">
                            <a:avLst/>
                          </a:prstGeom>
                          <a:noFill/>
                          <a:ln>
                            <a:noFill/>
                          </a:ln>
                        </pic:spPr>
                      </pic:pic>
                    </a:graphicData>
                  </a:graphic>
                </wp:inline>
              </w:drawing>
            </w:r>
          </w:p>
          <w:p w:rsidR="00DC79C9" w:rsidRPr="00C57DED" w:rsidRDefault="00DC79C9" w:rsidP="00E866FD">
            <w:pPr>
              <w:pStyle w:val="Textoindependiente"/>
              <w:ind w:right="62"/>
              <w:jc w:val="center"/>
              <w:rPr>
                <w:rFonts w:ascii="Arial" w:hAnsi="Arial" w:cs="Arial"/>
                <w:b/>
                <w:caps/>
                <w:sz w:val="18"/>
                <w:szCs w:val="18"/>
              </w:rPr>
            </w:pPr>
            <w:r w:rsidRPr="00C57DED">
              <w:rPr>
                <w:rFonts w:asciiTheme="minorHAnsi" w:hAnsiTheme="minorHAnsi" w:cstheme="minorHAnsi"/>
                <w:b/>
                <w:sz w:val="18"/>
                <w:szCs w:val="18"/>
              </w:rPr>
              <w:t>DIP. MIGUEL ESTEBAN RODRÍGUEZ BAQUEIRO</w:t>
            </w:r>
          </w:p>
        </w:tc>
        <w:tc>
          <w:tcPr>
            <w:tcW w:w="2242" w:type="dxa"/>
          </w:tcPr>
          <w:p w:rsidR="00D679FD" w:rsidRPr="00C57DED" w:rsidRDefault="00D679FD" w:rsidP="00E866FD">
            <w:pPr>
              <w:pStyle w:val="Textoindependiente"/>
              <w:ind w:right="62"/>
              <w:rPr>
                <w:rFonts w:ascii="Arial" w:hAnsi="Arial" w:cs="Arial"/>
                <w:b/>
                <w:caps/>
                <w:sz w:val="18"/>
                <w:szCs w:val="18"/>
              </w:rPr>
            </w:pPr>
          </w:p>
        </w:tc>
        <w:tc>
          <w:tcPr>
            <w:tcW w:w="2243" w:type="dxa"/>
          </w:tcPr>
          <w:p w:rsidR="00D679FD" w:rsidRPr="00C57DED" w:rsidRDefault="00D679FD" w:rsidP="00E866FD">
            <w:pPr>
              <w:pStyle w:val="Textoindependiente"/>
              <w:ind w:right="62"/>
              <w:rPr>
                <w:rFonts w:ascii="Arial" w:hAnsi="Arial" w:cs="Arial"/>
                <w:b/>
                <w:caps/>
                <w:sz w:val="18"/>
                <w:szCs w:val="18"/>
              </w:rPr>
            </w:pPr>
          </w:p>
        </w:tc>
      </w:tr>
      <w:tr w:rsidR="00D679FD" w:rsidRPr="00C57DED" w:rsidTr="009068B6">
        <w:tc>
          <w:tcPr>
            <w:tcW w:w="2244" w:type="dxa"/>
            <w:tcBorders>
              <w:bottom w:val="single" w:sz="4" w:space="0" w:color="auto"/>
            </w:tcBorders>
            <w:shd w:val="clear" w:color="auto" w:fill="FFFFFF" w:themeFill="background1"/>
          </w:tcPr>
          <w:p w:rsidR="00DC79C9" w:rsidRPr="00C57DED" w:rsidRDefault="00DC79C9" w:rsidP="00E866FD">
            <w:pPr>
              <w:pStyle w:val="Textoindependiente"/>
              <w:ind w:right="62"/>
              <w:jc w:val="center"/>
              <w:rPr>
                <w:rFonts w:ascii="Arial" w:hAnsi="Arial" w:cs="Arial"/>
                <w:b/>
                <w:caps/>
                <w:sz w:val="18"/>
                <w:szCs w:val="18"/>
                <w:lang w:val="pt-BR"/>
              </w:rPr>
            </w:pPr>
          </w:p>
          <w:p w:rsidR="00DC79C9" w:rsidRPr="00C57DED" w:rsidRDefault="00DC79C9" w:rsidP="00E866FD">
            <w:pPr>
              <w:pStyle w:val="Textoindependiente"/>
              <w:ind w:right="62"/>
              <w:jc w:val="center"/>
              <w:rPr>
                <w:rFonts w:ascii="Arial" w:hAnsi="Arial" w:cs="Arial"/>
                <w:b/>
                <w:caps/>
                <w:sz w:val="18"/>
                <w:szCs w:val="18"/>
                <w:lang w:val="pt-BR"/>
              </w:rPr>
            </w:pPr>
          </w:p>
          <w:p w:rsidR="00DC79C9" w:rsidRPr="00C57DED" w:rsidRDefault="00DC79C9" w:rsidP="00E866FD">
            <w:pPr>
              <w:pStyle w:val="Textoindependiente"/>
              <w:ind w:right="62"/>
              <w:jc w:val="center"/>
              <w:rPr>
                <w:rFonts w:ascii="Arial" w:hAnsi="Arial" w:cs="Arial"/>
                <w:b/>
                <w:caps/>
                <w:sz w:val="18"/>
                <w:szCs w:val="18"/>
                <w:lang w:val="pt-BR"/>
              </w:rPr>
            </w:pPr>
          </w:p>
          <w:p w:rsidR="00D679FD" w:rsidRPr="00C57DED" w:rsidRDefault="00DC79C9" w:rsidP="00E866FD">
            <w:pPr>
              <w:pStyle w:val="Textoindependiente"/>
              <w:ind w:right="62"/>
              <w:jc w:val="center"/>
              <w:rPr>
                <w:rFonts w:ascii="Arial" w:hAnsi="Arial" w:cs="Arial"/>
                <w:b/>
                <w:caps/>
                <w:sz w:val="18"/>
                <w:szCs w:val="18"/>
              </w:rPr>
            </w:pPr>
            <w:r w:rsidRPr="00C57DED">
              <w:rPr>
                <w:rFonts w:ascii="Arial" w:hAnsi="Arial" w:cs="Arial"/>
                <w:b/>
                <w:caps/>
                <w:sz w:val="18"/>
                <w:szCs w:val="18"/>
                <w:lang w:val="pt-BR"/>
              </w:rPr>
              <w:t>secretario</w:t>
            </w:r>
          </w:p>
        </w:tc>
        <w:tc>
          <w:tcPr>
            <w:tcW w:w="2244" w:type="dxa"/>
            <w:tcBorders>
              <w:bottom w:val="single" w:sz="4" w:space="0" w:color="auto"/>
            </w:tcBorders>
          </w:tcPr>
          <w:p w:rsidR="00D679FD" w:rsidRPr="00C57DED" w:rsidRDefault="00DC79C9" w:rsidP="00E866FD">
            <w:pPr>
              <w:pStyle w:val="Textoindependiente"/>
              <w:ind w:right="62"/>
              <w:jc w:val="center"/>
              <w:rPr>
                <w:rFonts w:ascii="Arial" w:hAnsi="Arial" w:cs="Arial"/>
                <w:b/>
                <w:caps/>
                <w:sz w:val="18"/>
                <w:szCs w:val="18"/>
              </w:rPr>
            </w:pPr>
            <w:r w:rsidRPr="00C57DED">
              <w:rPr>
                <w:rFonts w:asciiTheme="minorHAnsi" w:hAnsiTheme="minorHAnsi" w:cstheme="minorHAnsi"/>
                <w:b/>
                <w:noProof/>
                <w:color w:val="000000"/>
                <w:sz w:val="18"/>
                <w:szCs w:val="18"/>
                <w:lang w:val="es-MX" w:eastAsia="es-MX"/>
              </w:rPr>
              <w:drawing>
                <wp:inline distT="0" distB="0" distL="0" distR="0" wp14:anchorId="2F000B5F" wp14:editId="2FC11700">
                  <wp:extent cx="866775" cy="990024"/>
                  <wp:effectExtent l="0" t="0" r="0" b="635"/>
                  <wp:docPr id="36" name="Imagen 36"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gresoyucatan.gob.mx/recursos/diputado/c5c6db01133009053e1d7468b411085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746" cy="1008266"/>
                          </a:xfrm>
                          <a:prstGeom prst="rect">
                            <a:avLst/>
                          </a:prstGeom>
                          <a:noFill/>
                          <a:ln>
                            <a:noFill/>
                          </a:ln>
                        </pic:spPr>
                      </pic:pic>
                    </a:graphicData>
                  </a:graphic>
                </wp:inline>
              </w:drawing>
            </w:r>
          </w:p>
          <w:p w:rsidR="00DC79C9" w:rsidRPr="00C57DED" w:rsidRDefault="00DC79C9" w:rsidP="00E866FD">
            <w:pPr>
              <w:pStyle w:val="Textoindependiente"/>
              <w:ind w:right="62"/>
              <w:jc w:val="center"/>
              <w:rPr>
                <w:rFonts w:ascii="Arial" w:hAnsi="Arial" w:cs="Arial"/>
                <w:b/>
                <w:caps/>
                <w:sz w:val="18"/>
                <w:szCs w:val="18"/>
              </w:rPr>
            </w:pPr>
            <w:r w:rsidRPr="00C57DED">
              <w:rPr>
                <w:rFonts w:asciiTheme="minorHAnsi" w:hAnsiTheme="minorHAnsi" w:cstheme="minorHAnsi"/>
                <w:b/>
                <w:noProof/>
                <w:sz w:val="18"/>
                <w:szCs w:val="18"/>
                <w:lang w:val="es-MX" w:eastAsia="es-MX"/>
              </w:rPr>
              <w:t>DIP. MARTÍN ENRIQUE CASTILLO RUZ</w:t>
            </w:r>
          </w:p>
        </w:tc>
        <w:tc>
          <w:tcPr>
            <w:tcW w:w="2242" w:type="dxa"/>
            <w:tcBorders>
              <w:bottom w:val="single" w:sz="4" w:space="0" w:color="auto"/>
            </w:tcBorders>
          </w:tcPr>
          <w:p w:rsidR="00D679FD" w:rsidRPr="00C57DED" w:rsidRDefault="00D679FD" w:rsidP="00E866FD">
            <w:pPr>
              <w:pStyle w:val="Textoindependiente"/>
              <w:ind w:right="62"/>
              <w:rPr>
                <w:rFonts w:ascii="Arial" w:hAnsi="Arial" w:cs="Arial"/>
                <w:b/>
                <w:caps/>
                <w:sz w:val="18"/>
                <w:szCs w:val="18"/>
              </w:rPr>
            </w:pPr>
          </w:p>
        </w:tc>
        <w:tc>
          <w:tcPr>
            <w:tcW w:w="2243" w:type="dxa"/>
            <w:tcBorders>
              <w:bottom w:val="single" w:sz="4" w:space="0" w:color="auto"/>
            </w:tcBorders>
          </w:tcPr>
          <w:p w:rsidR="00D679FD" w:rsidRPr="00C57DED" w:rsidRDefault="00D679FD" w:rsidP="00E866FD">
            <w:pPr>
              <w:pStyle w:val="Textoindependiente"/>
              <w:ind w:right="62"/>
              <w:rPr>
                <w:rFonts w:ascii="Arial" w:hAnsi="Arial" w:cs="Arial"/>
                <w:b/>
                <w:caps/>
                <w:sz w:val="18"/>
                <w:szCs w:val="18"/>
              </w:rPr>
            </w:pPr>
          </w:p>
        </w:tc>
      </w:tr>
      <w:tr w:rsidR="00D679FD" w:rsidRPr="00C57DED" w:rsidTr="009068B6">
        <w:tc>
          <w:tcPr>
            <w:tcW w:w="2244" w:type="dxa"/>
            <w:tcBorders>
              <w:top w:val="nil"/>
            </w:tcBorders>
            <w:shd w:val="clear" w:color="auto" w:fill="FFFFFF" w:themeFill="background1"/>
          </w:tcPr>
          <w:p w:rsidR="00133994" w:rsidRPr="00C57DED" w:rsidRDefault="00133994" w:rsidP="00E866FD">
            <w:pPr>
              <w:pStyle w:val="Textoindependiente"/>
              <w:ind w:right="62"/>
              <w:jc w:val="center"/>
              <w:rPr>
                <w:rFonts w:ascii="Arial" w:hAnsi="Arial" w:cs="Arial"/>
                <w:b/>
                <w:caps/>
                <w:sz w:val="18"/>
                <w:szCs w:val="18"/>
                <w:lang w:val="pt-BR"/>
              </w:rPr>
            </w:pPr>
          </w:p>
          <w:p w:rsidR="00133994" w:rsidRPr="00C57DED" w:rsidRDefault="00133994" w:rsidP="00E866FD">
            <w:pPr>
              <w:pStyle w:val="Textoindependiente"/>
              <w:ind w:right="62"/>
              <w:jc w:val="center"/>
              <w:rPr>
                <w:rFonts w:ascii="Arial" w:hAnsi="Arial" w:cs="Arial"/>
                <w:b/>
                <w:caps/>
                <w:sz w:val="18"/>
                <w:szCs w:val="18"/>
                <w:lang w:val="pt-BR"/>
              </w:rPr>
            </w:pPr>
          </w:p>
          <w:p w:rsidR="00133994" w:rsidRPr="00C57DED" w:rsidRDefault="00133994" w:rsidP="00E866FD">
            <w:pPr>
              <w:pStyle w:val="Textoindependiente"/>
              <w:ind w:right="62"/>
              <w:jc w:val="center"/>
              <w:rPr>
                <w:rFonts w:ascii="Arial" w:hAnsi="Arial" w:cs="Arial"/>
                <w:b/>
                <w:caps/>
                <w:sz w:val="18"/>
                <w:szCs w:val="18"/>
                <w:lang w:val="pt-BR"/>
              </w:rPr>
            </w:pPr>
          </w:p>
          <w:p w:rsidR="00D679FD" w:rsidRPr="00C57DED" w:rsidRDefault="00DC79C9" w:rsidP="00E866FD">
            <w:pPr>
              <w:pStyle w:val="Textoindependiente"/>
              <w:ind w:right="62"/>
              <w:jc w:val="center"/>
              <w:rPr>
                <w:rFonts w:ascii="Arial" w:hAnsi="Arial" w:cs="Arial"/>
                <w:b/>
                <w:caps/>
                <w:sz w:val="18"/>
                <w:szCs w:val="18"/>
              </w:rPr>
            </w:pPr>
            <w:r w:rsidRPr="00C57DED">
              <w:rPr>
                <w:rFonts w:ascii="Arial" w:hAnsi="Arial" w:cs="Arial"/>
                <w:b/>
                <w:caps/>
                <w:sz w:val="18"/>
                <w:szCs w:val="18"/>
                <w:lang w:val="pt-BR"/>
              </w:rPr>
              <w:t>SECRETARIO</w:t>
            </w:r>
          </w:p>
        </w:tc>
        <w:tc>
          <w:tcPr>
            <w:tcW w:w="2244" w:type="dxa"/>
            <w:tcBorders>
              <w:top w:val="single" w:sz="4" w:space="0" w:color="auto"/>
            </w:tcBorders>
          </w:tcPr>
          <w:p w:rsidR="00D679FD" w:rsidRPr="00C57DED" w:rsidRDefault="00DC79C9" w:rsidP="00E866FD">
            <w:pPr>
              <w:pStyle w:val="Textoindependiente"/>
              <w:ind w:right="62"/>
              <w:jc w:val="center"/>
              <w:rPr>
                <w:rFonts w:ascii="Arial" w:hAnsi="Arial" w:cs="Arial"/>
                <w:b/>
                <w:caps/>
                <w:sz w:val="18"/>
                <w:szCs w:val="18"/>
              </w:rPr>
            </w:pPr>
            <w:r w:rsidRPr="00C57DED">
              <w:rPr>
                <w:rFonts w:asciiTheme="minorHAnsi" w:hAnsiTheme="minorHAnsi" w:cstheme="minorHAnsi"/>
                <w:b/>
                <w:noProof/>
                <w:color w:val="000000"/>
                <w:sz w:val="18"/>
                <w:szCs w:val="18"/>
                <w:lang w:val="es-MX" w:eastAsia="es-MX"/>
              </w:rPr>
              <w:drawing>
                <wp:inline distT="0" distB="0" distL="0" distR="0" wp14:anchorId="1F3F7117" wp14:editId="5FE24BB5">
                  <wp:extent cx="866775" cy="1075749"/>
                  <wp:effectExtent l="0" t="0" r="0" b="0"/>
                  <wp:docPr id="26" name="Imagen 26"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gresoyucatan.gob.mx/recursos/diputado/d046061c9bf7dd82e4bb1a6742e04fa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8697" cy="1102956"/>
                          </a:xfrm>
                          <a:prstGeom prst="rect">
                            <a:avLst/>
                          </a:prstGeom>
                          <a:noFill/>
                          <a:ln>
                            <a:noFill/>
                          </a:ln>
                        </pic:spPr>
                      </pic:pic>
                    </a:graphicData>
                  </a:graphic>
                </wp:inline>
              </w:drawing>
            </w:r>
          </w:p>
          <w:p w:rsidR="00DC79C9" w:rsidRPr="00C57DED" w:rsidRDefault="00DC79C9" w:rsidP="00E866FD">
            <w:pPr>
              <w:pStyle w:val="Textoindependiente"/>
              <w:ind w:right="62"/>
              <w:jc w:val="center"/>
              <w:rPr>
                <w:rFonts w:ascii="Arial" w:hAnsi="Arial" w:cs="Arial"/>
                <w:b/>
                <w:caps/>
                <w:sz w:val="18"/>
                <w:szCs w:val="18"/>
              </w:rPr>
            </w:pPr>
            <w:r w:rsidRPr="00C57DED">
              <w:rPr>
                <w:rFonts w:asciiTheme="minorHAnsi" w:hAnsiTheme="minorHAnsi" w:cstheme="minorHAnsi"/>
                <w:b/>
                <w:sz w:val="18"/>
                <w:szCs w:val="18"/>
              </w:rPr>
              <w:t>DIP</w:t>
            </w:r>
            <w:r w:rsidR="00133994" w:rsidRPr="00C57DED">
              <w:rPr>
                <w:rFonts w:asciiTheme="minorHAnsi" w:hAnsiTheme="minorHAnsi" w:cstheme="minorHAnsi"/>
                <w:b/>
                <w:sz w:val="18"/>
                <w:szCs w:val="18"/>
              </w:rPr>
              <w:t>.</w:t>
            </w:r>
            <w:r w:rsidRPr="00C57DED">
              <w:rPr>
                <w:rFonts w:asciiTheme="minorHAnsi" w:hAnsiTheme="minorHAnsi" w:cstheme="minorHAnsi"/>
                <w:b/>
                <w:sz w:val="18"/>
                <w:szCs w:val="18"/>
              </w:rPr>
              <w:t xml:space="preserve"> LUIS ENRIQUE BORJAS ROMERO</w:t>
            </w:r>
          </w:p>
        </w:tc>
        <w:tc>
          <w:tcPr>
            <w:tcW w:w="2242" w:type="dxa"/>
            <w:tcBorders>
              <w:top w:val="nil"/>
            </w:tcBorders>
          </w:tcPr>
          <w:p w:rsidR="00D679FD" w:rsidRPr="00C57DED" w:rsidRDefault="00D679FD" w:rsidP="00E866FD">
            <w:pPr>
              <w:pStyle w:val="Textoindependiente"/>
              <w:ind w:right="62"/>
              <w:rPr>
                <w:rFonts w:ascii="Arial" w:hAnsi="Arial" w:cs="Arial"/>
                <w:b/>
                <w:caps/>
                <w:sz w:val="18"/>
                <w:szCs w:val="18"/>
              </w:rPr>
            </w:pPr>
          </w:p>
        </w:tc>
        <w:tc>
          <w:tcPr>
            <w:tcW w:w="2243" w:type="dxa"/>
            <w:tcBorders>
              <w:top w:val="nil"/>
            </w:tcBorders>
          </w:tcPr>
          <w:p w:rsidR="00D679FD" w:rsidRPr="00C57DED" w:rsidRDefault="00D679FD" w:rsidP="00E866FD">
            <w:pPr>
              <w:pStyle w:val="Textoindependiente"/>
              <w:ind w:right="62"/>
              <w:rPr>
                <w:rFonts w:ascii="Arial" w:hAnsi="Arial" w:cs="Arial"/>
                <w:b/>
                <w:caps/>
                <w:sz w:val="18"/>
                <w:szCs w:val="18"/>
              </w:rPr>
            </w:pPr>
          </w:p>
        </w:tc>
      </w:tr>
      <w:tr w:rsidR="002A0BCB" w:rsidRPr="00C57DED" w:rsidTr="005851B4">
        <w:tc>
          <w:tcPr>
            <w:tcW w:w="8973" w:type="dxa"/>
            <w:gridSpan w:val="4"/>
            <w:tcBorders>
              <w:top w:val="single" w:sz="4" w:space="0" w:color="auto"/>
              <w:left w:val="nil"/>
              <w:bottom w:val="nil"/>
              <w:right w:val="nil"/>
            </w:tcBorders>
            <w:shd w:val="clear" w:color="auto" w:fill="FFFFFF" w:themeFill="background1"/>
          </w:tcPr>
          <w:p w:rsidR="002A0BCB" w:rsidRPr="00C57DED" w:rsidRDefault="002A0BCB" w:rsidP="005851B4">
            <w:pPr>
              <w:pStyle w:val="Textoindependiente"/>
              <w:ind w:right="62"/>
              <w:rPr>
                <w:rFonts w:ascii="Arial" w:hAnsi="Arial" w:cs="Arial"/>
                <w:b/>
                <w:caps/>
                <w:sz w:val="16"/>
                <w:szCs w:val="16"/>
              </w:rPr>
            </w:pPr>
            <w:r w:rsidRPr="00C57DED">
              <w:rPr>
                <w:rFonts w:ascii="Arial" w:hAnsi="Arial" w:cs="Arial"/>
                <w:i/>
                <w:sz w:val="16"/>
                <w:szCs w:val="16"/>
              </w:rPr>
              <w:t>Esta hoja de firmas pertenece al Dictamen con proyecto de decreto modifica la Constitución Política, en materia de paridad de género.</w:t>
            </w:r>
          </w:p>
        </w:tc>
      </w:tr>
      <w:tr w:rsidR="00D679FD" w:rsidRPr="00C57DED" w:rsidTr="009068B6">
        <w:tc>
          <w:tcPr>
            <w:tcW w:w="2244" w:type="dxa"/>
            <w:shd w:val="clear" w:color="auto" w:fill="FFFFFF" w:themeFill="background1"/>
          </w:tcPr>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679FD" w:rsidRPr="00C57DED" w:rsidRDefault="00DC79C9" w:rsidP="00E866FD">
            <w:pPr>
              <w:pStyle w:val="Textoindependiente"/>
              <w:ind w:right="62"/>
              <w:jc w:val="center"/>
              <w:rPr>
                <w:rFonts w:ascii="Arial" w:hAnsi="Arial" w:cs="Arial"/>
                <w:b/>
                <w:caps/>
                <w:sz w:val="18"/>
                <w:szCs w:val="18"/>
              </w:rPr>
            </w:pPr>
            <w:r w:rsidRPr="00C57DED">
              <w:rPr>
                <w:rFonts w:ascii="Arial" w:hAnsi="Arial" w:cs="Arial"/>
                <w:b/>
                <w:caps/>
                <w:sz w:val="18"/>
                <w:szCs w:val="18"/>
              </w:rPr>
              <w:t>VOCAL</w:t>
            </w:r>
          </w:p>
        </w:tc>
        <w:tc>
          <w:tcPr>
            <w:tcW w:w="2244" w:type="dxa"/>
          </w:tcPr>
          <w:p w:rsidR="00D679FD" w:rsidRPr="00C57DED" w:rsidRDefault="00DC79C9" w:rsidP="00E866FD">
            <w:pPr>
              <w:pStyle w:val="Textoindependiente"/>
              <w:ind w:right="62"/>
              <w:jc w:val="center"/>
              <w:rPr>
                <w:rFonts w:ascii="Arial" w:hAnsi="Arial" w:cs="Arial"/>
                <w:b/>
                <w:caps/>
                <w:sz w:val="18"/>
                <w:szCs w:val="18"/>
              </w:rPr>
            </w:pPr>
            <w:r w:rsidRPr="00C57DED">
              <w:rPr>
                <w:rFonts w:asciiTheme="minorHAnsi" w:hAnsiTheme="minorHAnsi" w:cstheme="minorHAnsi"/>
                <w:b/>
                <w:noProof/>
                <w:sz w:val="18"/>
                <w:szCs w:val="18"/>
                <w:lang w:val="es-MX" w:eastAsia="es-MX"/>
              </w:rPr>
              <w:drawing>
                <wp:inline distT="0" distB="0" distL="0" distR="0" wp14:anchorId="2EB9C13D" wp14:editId="27372079">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DC79C9" w:rsidRPr="00C57DED" w:rsidRDefault="00133994" w:rsidP="00E866FD">
            <w:pPr>
              <w:pStyle w:val="Textoindependiente"/>
              <w:ind w:right="62"/>
              <w:jc w:val="center"/>
              <w:rPr>
                <w:rFonts w:ascii="Arial" w:hAnsi="Arial" w:cs="Arial"/>
                <w:b/>
                <w:caps/>
                <w:sz w:val="18"/>
                <w:szCs w:val="18"/>
              </w:rPr>
            </w:pPr>
            <w:r w:rsidRPr="00C57DED">
              <w:rPr>
                <w:rFonts w:asciiTheme="minorHAnsi" w:hAnsiTheme="minorHAnsi" w:cstheme="minorHAnsi"/>
                <w:b/>
                <w:caps/>
                <w:sz w:val="18"/>
                <w:szCs w:val="18"/>
                <w:lang w:val="pt-BR"/>
              </w:rPr>
              <w:t>DIP. ROSA ADRIANA DÍAZ LIZAMA</w:t>
            </w:r>
          </w:p>
        </w:tc>
        <w:tc>
          <w:tcPr>
            <w:tcW w:w="2242" w:type="dxa"/>
          </w:tcPr>
          <w:p w:rsidR="00D679FD" w:rsidRPr="00C57DED" w:rsidRDefault="00D679FD" w:rsidP="00E866FD">
            <w:pPr>
              <w:pStyle w:val="Textoindependiente"/>
              <w:ind w:right="62"/>
              <w:rPr>
                <w:rFonts w:ascii="Arial" w:hAnsi="Arial" w:cs="Arial"/>
                <w:b/>
                <w:caps/>
                <w:sz w:val="18"/>
                <w:szCs w:val="18"/>
              </w:rPr>
            </w:pPr>
          </w:p>
        </w:tc>
        <w:tc>
          <w:tcPr>
            <w:tcW w:w="2243" w:type="dxa"/>
          </w:tcPr>
          <w:p w:rsidR="00D679FD" w:rsidRPr="00C57DED" w:rsidRDefault="00D679FD" w:rsidP="00E866FD">
            <w:pPr>
              <w:pStyle w:val="Textoindependiente"/>
              <w:ind w:right="62"/>
              <w:rPr>
                <w:rFonts w:ascii="Arial" w:hAnsi="Arial" w:cs="Arial"/>
                <w:b/>
                <w:caps/>
                <w:sz w:val="18"/>
                <w:szCs w:val="18"/>
              </w:rPr>
            </w:pPr>
          </w:p>
        </w:tc>
      </w:tr>
      <w:tr w:rsidR="00D679FD" w:rsidRPr="00C57DED" w:rsidTr="009068B6">
        <w:tc>
          <w:tcPr>
            <w:tcW w:w="2244" w:type="dxa"/>
            <w:shd w:val="clear" w:color="auto" w:fill="FFFFFF" w:themeFill="background1"/>
          </w:tcPr>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679FD" w:rsidRPr="00C57DED" w:rsidRDefault="00DC79C9" w:rsidP="00E866FD">
            <w:pPr>
              <w:pStyle w:val="Textoindependiente"/>
              <w:ind w:right="62"/>
              <w:jc w:val="center"/>
              <w:rPr>
                <w:rFonts w:ascii="Arial" w:hAnsi="Arial" w:cs="Arial"/>
                <w:b/>
                <w:caps/>
                <w:sz w:val="18"/>
                <w:szCs w:val="18"/>
              </w:rPr>
            </w:pPr>
            <w:r w:rsidRPr="00C57DED">
              <w:rPr>
                <w:rFonts w:ascii="Arial" w:hAnsi="Arial" w:cs="Arial"/>
                <w:b/>
                <w:caps/>
                <w:sz w:val="18"/>
                <w:szCs w:val="18"/>
              </w:rPr>
              <w:t>VOCAL</w:t>
            </w:r>
          </w:p>
        </w:tc>
        <w:tc>
          <w:tcPr>
            <w:tcW w:w="2244" w:type="dxa"/>
          </w:tcPr>
          <w:p w:rsidR="00D679FD" w:rsidRPr="00C57DED" w:rsidRDefault="00133994" w:rsidP="00E866FD">
            <w:pPr>
              <w:pStyle w:val="Textoindependiente"/>
              <w:ind w:right="62"/>
              <w:jc w:val="center"/>
              <w:rPr>
                <w:rFonts w:ascii="Arial" w:hAnsi="Arial" w:cs="Arial"/>
                <w:b/>
                <w:caps/>
                <w:sz w:val="18"/>
                <w:szCs w:val="18"/>
              </w:rPr>
            </w:pPr>
            <w:r w:rsidRPr="00C57DED">
              <w:rPr>
                <w:rFonts w:asciiTheme="minorHAnsi" w:hAnsiTheme="minorHAnsi" w:cstheme="minorHAnsi"/>
                <w:b/>
                <w:noProof/>
                <w:sz w:val="18"/>
                <w:szCs w:val="18"/>
                <w:lang w:val="es-MX" w:eastAsia="es-MX"/>
              </w:rPr>
              <w:drawing>
                <wp:inline distT="0" distB="0" distL="0" distR="0" wp14:anchorId="15B73D9E" wp14:editId="31C3909E">
                  <wp:extent cx="763325" cy="1028153"/>
                  <wp:effectExtent l="0" t="0" r="0" b="635"/>
                  <wp:docPr id="46" name="Imagen 46"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9747" cy="1036803"/>
                          </a:xfrm>
                          <a:prstGeom prst="rect">
                            <a:avLst/>
                          </a:prstGeom>
                          <a:noFill/>
                          <a:ln>
                            <a:noFill/>
                          </a:ln>
                        </pic:spPr>
                      </pic:pic>
                    </a:graphicData>
                  </a:graphic>
                </wp:inline>
              </w:drawing>
            </w:r>
          </w:p>
          <w:p w:rsidR="00133994" w:rsidRPr="00C57DED" w:rsidRDefault="00133994" w:rsidP="00E866FD">
            <w:pPr>
              <w:pStyle w:val="Textoindependiente"/>
              <w:jc w:val="center"/>
              <w:rPr>
                <w:rFonts w:ascii="Arial" w:hAnsi="Arial" w:cs="Arial"/>
                <w:b/>
                <w:caps/>
                <w:sz w:val="18"/>
                <w:szCs w:val="18"/>
              </w:rPr>
            </w:pPr>
            <w:r w:rsidRPr="00C57DED">
              <w:rPr>
                <w:rFonts w:asciiTheme="minorHAnsi" w:hAnsiTheme="minorHAnsi" w:cstheme="minorHAnsi"/>
                <w:b/>
                <w:caps/>
                <w:sz w:val="18"/>
                <w:szCs w:val="18"/>
              </w:rPr>
              <w:t>DIP. MIGUEL EDMUNDO CANDILA NOH</w:t>
            </w:r>
          </w:p>
        </w:tc>
        <w:tc>
          <w:tcPr>
            <w:tcW w:w="2242" w:type="dxa"/>
          </w:tcPr>
          <w:p w:rsidR="00D679FD" w:rsidRPr="00C57DED" w:rsidRDefault="00D679FD" w:rsidP="00E866FD">
            <w:pPr>
              <w:pStyle w:val="Textoindependiente"/>
              <w:ind w:right="62"/>
              <w:rPr>
                <w:rFonts w:ascii="Arial" w:hAnsi="Arial" w:cs="Arial"/>
                <w:b/>
                <w:caps/>
                <w:sz w:val="18"/>
                <w:szCs w:val="18"/>
              </w:rPr>
            </w:pPr>
          </w:p>
        </w:tc>
        <w:tc>
          <w:tcPr>
            <w:tcW w:w="2243" w:type="dxa"/>
          </w:tcPr>
          <w:p w:rsidR="00D679FD" w:rsidRPr="00C57DED" w:rsidRDefault="00D679FD" w:rsidP="00E866FD">
            <w:pPr>
              <w:pStyle w:val="Textoindependiente"/>
              <w:ind w:right="62"/>
              <w:rPr>
                <w:rFonts w:ascii="Arial" w:hAnsi="Arial" w:cs="Arial"/>
                <w:b/>
                <w:caps/>
                <w:sz w:val="18"/>
                <w:szCs w:val="18"/>
              </w:rPr>
            </w:pPr>
          </w:p>
        </w:tc>
      </w:tr>
      <w:tr w:rsidR="00D679FD" w:rsidRPr="00C57DED" w:rsidTr="009068B6">
        <w:tc>
          <w:tcPr>
            <w:tcW w:w="2244" w:type="dxa"/>
            <w:tcBorders>
              <w:bottom w:val="single" w:sz="4" w:space="0" w:color="auto"/>
            </w:tcBorders>
            <w:shd w:val="clear" w:color="auto" w:fill="FFFFFF" w:themeFill="background1"/>
          </w:tcPr>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679FD" w:rsidRPr="00C57DED" w:rsidRDefault="00DC79C9" w:rsidP="00E866FD">
            <w:pPr>
              <w:pStyle w:val="Textoindependiente"/>
              <w:ind w:right="62"/>
              <w:jc w:val="center"/>
              <w:rPr>
                <w:rFonts w:ascii="Arial" w:hAnsi="Arial" w:cs="Arial"/>
                <w:b/>
                <w:caps/>
                <w:sz w:val="18"/>
                <w:szCs w:val="18"/>
              </w:rPr>
            </w:pPr>
            <w:r w:rsidRPr="00C57DED">
              <w:rPr>
                <w:rFonts w:ascii="Arial" w:hAnsi="Arial" w:cs="Arial"/>
                <w:b/>
                <w:caps/>
                <w:sz w:val="18"/>
                <w:szCs w:val="18"/>
              </w:rPr>
              <w:t>VOCAL</w:t>
            </w:r>
          </w:p>
        </w:tc>
        <w:tc>
          <w:tcPr>
            <w:tcW w:w="2244" w:type="dxa"/>
            <w:tcBorders>
              <w:bottom w:val="single" w:sz="4" w:space="0" w:color="auto"/>
            </w:tcBorders>
          </w:tcPr>
          <w:p w:rsidR="00D679FD" w:rsidRPr="00C57DED" w:rsidRDefault="00133994" w:rsidP="00E866FD">
            <w:pPr>
              <w:pStyle w:val="Textoindependiente"/>
              <w:ind w:right="62"/>
              <w:jc w:val="center"/>
              <w:rPr>
                <w:rFonts w:ascii="Arial" w:hAnsi="Arial" w:cs="Arial"/>
                <w:b/>
                <w:caps/>
                <w:sz w:val="18"/>
                <w:szCs w:val="18"/>
              </w:rPr>
            </w:pPr>
            <w:r w:rsidRPr="00C57DED">
              <w:rPr>
                <w:rFonts w:asciiTheme="minorHAnsi" w:hAnsiTheme="minorHAnsi" w:cstheme="minorHAnsi"/>
                <w:b/>
                <w:noProof/>
                <w:sz w:val="18"/>
                <w:szCs w:val="18"/>
                <w:lang w:val="es-MX" w:eastAsia="es-MX"/>
              </w:rPr>
              <w:drawing>
                <wp:inline distT="0" distB="0" distL="0" distR="0" wp14:anchorId="02FD5481" wp14:editId="4B9F831F">
                  <wp:extent cx="811033" cy="1092411"/>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9504" cy="1103821"/>
                          </a:xfrm>
                          <a:prstGeom prst="rect">
                            <a:avLst/>
                          </a:prstGeom>
                          <a:noFill/>
                          <a:ln>
                            <a:noFill/>
                          </a:ln>
                        </pic:spPr>
                      </pic:pic>
                    </a:graphicData>
                  </a:graphic>
                </wp:inline>
              </w:drawing>
            </w:r>
          </w:p>
          <w:p w:rsidR="00133994" w:rsidRPr="00C57DED" w:rsidRDefault="00133994" w:rsidP="00E866FD">
            <w:pPr>
              <w:pStyle w:val="Textoindependiente"/>
              <w:ind w:right="62"/>
              <w:jc w:val="center"/>
              <w:rPr>
                <w:rFonts w:ascii="Arial" w:hAnsi="Arial" w:cs="Arial"/>
                <w:b/>
                <w:caps/>
                <w:sz w:val="18"/>
                <w:szCs w:val="18"/>
              </w:rPr>
            </w:pPr>
            <w:r w:rsidRPr="00C57DED">
              <w:rPr>
                <w:rFonts w:asciiTheme="minorHAnsi" w:hAnsiTheme="minorHAnsi" w:cstheme="minorHAnsi"/>
                <w:b/>
                <w:noProof/>
                <w:sz w:val="18"/>
                <w:szCs w:val="18"/>
              </w:rPr>
              <w:t>DIP. FELIPE CERVERA HERNÁNDEZ</w:t>
            </w:r>
          </w:p>
        </w:tc>
        <w:tc>
          <w:tcPr>
            <w:tcW w:w="2242" w:type="dxa"/>
            <w:tcBorders>
              <w:bottom w:val="single" w:sz="4" w:space="0" w:color="auto"/>
            </w:tcBorders>
          </w:tcPr>
          <w:p w:rsidR="00D679FD" w:rsidRPr="00C57DED" w:rsidRDefault="00D679FD" w:rsidP="00E866FD">
            <w:pPr>
              <w:pStyle w:val="Textoindependiente"/>
              <w:ind w:right="62"/>
              <w:rPr>
                <w:rFonts w:ascii="Arial" w:hAnsi="Arial" w:cs="Arial"/>
                <w:b/>
                <w:caps/>
                <w:sz w:val="18"/>
                <w:szCs w:val="18"/>
              </w:rPr>
            </w:pPr>
          </w:p>
        </w:tc>
        <w:tc>
          <w:tcPr>
            <w:tcW w:w="2243" w:type="dxa"/>
            <w:tcBorders>
              <w:bottom w:val="single" w:sz="4" w:space="0" w:color="auto"/>
            </w:tcBorders>
          </w:tcPr>
          <w:p w:rsidR="00D679FD" w:rsidRPr="00C57DED" w:rsidRDefault="00D679FD" w:rsidP="00E866FD">
            <w:pPr>
              <w:pStyle w:val="Textoindependiente"/>
              <w:ind w:right="62"/>
              <w:rPr>
                <w:rFonts w:ascii="Arial" w:hAnsi="Arial" w:cs="Arial"/>
                <w:b/>
                <w:caps/>
                <w:sz w:val="18"/>
                <w:szCs w:val="18"/>
              </w:rPr>
            </w:pPr>
          </w:p>
        </w:tc>
      </w:tr>
      <w:tr w:rsidR="00D679FD" w:rsidRPr="00C57DED" w:rsidTr="009068B6">
        <w:tc>
          <w:tcPr>
            <w:tcW w:w="2244" w:type="dxa"/>
            <w:tcBorders>
              <w:top w:val="nil"/>
            </w:tcBorders>
            <w:shd w:val="clear" w:color="auto" w:fill="FFFFFF" w:themeFill="background1"/>
          </w:tcPr>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679FD" w:rsidRPr="00C57DED" w:rsidRDefault="00DC79C9" w:rsidP="00E866FD">
            <w:pPr>
              <w:pStyle w:val="Textoindependiente"/>
              <w:ind w:right="62"/>
              <w:jc w:val="center"/>
              <w:rPr>
                <w:rFonts w:ascii="Arial" w:hAnsi="Arial" w:cs="Arial"/>
                <w:b/>
                <w:caps/>
                <w:sz w:val="18"/>
                <w:szCs w:val="18"/>
              </w:rPr>
            </w:pPr>
            <w:r w:rsidRPr="00C57DED">
              <w:rPr>
                <w:rFonts w:ascii="Arial" w:hAnsi="Arial" w:cs="Arial"/>
                <w:b/>
                <w:caps/>
                <w:sz w:val="18"/>
                <w:szCs w:val="18"/>
              </w:rPr>
              <w:t>VOCAL</w:t>
            </w:r>
          </w:p>
        </w:tc>
        <w:tc>
          <w:tcPr>
            <w:tcW w:w="2244" w:type="dxa"/>
            <w:tcBorders>
              <w:top w:val="single" w:sz="4" w:space="0" w:color="auto"/>
            </w:tcBorders>
          </w:tcPr>
          <w:p w:rsidR="00D679FD" w:rsidRPr="00C57DED" w:rsidRDefault="00133994" w:rsidP="00E866FD">
            <w:pPr>
              <w:pStyle w:val="Textoindependiente"/>
              <w:ind w:right="62"/>
              <w:jc w:val="center"/>
              <w:rPr>
                <w:rFonts w:ascii="Arial" w:hAnsi="Arial" w:cs="Arial"/>
                <w:b/>
                <w:caps/>
                <w:sz w:val="18"/>
                <w:szCs w:val="18"/>
              </w:rPr>
            </w:pPr>
            <w:r w:rsidRPr="00C57DED">
              <w:rPr>
                <w:rFonts w:asciiTheme="minorHAnsi" w:hAnsiTheme="minorHAnsi" w:cstheme="minorHAnsi"/>
                <w:b/>
                <w:noProof/>
                <w:sz w:val="18"/>
                <w:szCs w:val="18"/>
                <w:lang w:val="es-MX" w:eastAsia="es-MX"/>
              </w:rPr>
              <w:drawing>
                <wp:inline distT="0" distB="0" distL="0" distR="0" wp14:anchorId="41762730" wp14:editId="6CCA2EA2">
                  <wp:extent cx="795131" cy="1070992"/>
                  <wp:effectExtent l="0" t="0" r="5080" b="0"/>
                  <wp:docPr id="2" name="Imagen 2"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gresoyucatan.gob.mx/recursos/diputado/26576aaa53620071c410064b94105d0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5716" cy="1085249"/>
                          </a:xfrm>
                          <a:prstGeom prst="rect">
                            <a:avLst/>
                          </a:prstGeom>
                          <a:noFill/>
                          <a:ln>
                            <a:noFill/>
                          </a:ln>
                        </pic:spPr>
                      </pic:pic>
                    </a:graphicData>
                  </a:graphic>
                </wp:inline>
              </w:drawing>
            </w:r>
          </w:p>
          <w:p w:rsidR="00133994" w:rsidRPr="00C57DED" w:rsidRDefault="00133994" w:rsidP="00E866FD">
            <w:pPr>
              <w:pStyle w:val="Textoindependiente"/>
              <w:ind w:right="62"/>
              <w:jc w:val="center"/>
              <w:rPr>
                <w:rFonts w:ascii="Arial" w:hAnsi="Arial" w:cs="Arial"/>
                <w:b/>
                <w:caps/>
                <w:sz w:val="18"/>
                <w:szCs w:val="18"/>
              </w:rPr>
            </w:pPr>
            <w:r w:rsidRPr="00C57DED">
              <w:rPr>
                <w:rFonts w:asciiTheme="minorHAnsi" w:hAnsiTheme="minorHAnsi" w:cstheme="minorHAnsi"/>
                <w:b/>
                <w:noProof/>
                <w:sz w:val="18"/>
                <w:szCs w:val="18"/>
              </w:rPr>
              <w:t>DIP. SILVIA AMÉRICA LÓPEZ ESCOFFIÉ</w:t>
            </w:r>
          </w:p>
        </w:tc>
        <w:tc>
          <w:tcPr>
            <w:tcW w:w="2242" w:type="dxa"/>
            <w:tcBorders>
              <w:top w:val="nil"/>
            </w:tcBorders>
          </w:tcPr>
          <w:p w:rsidR="00D679FD" w:rsidRPr="00C57DED" w:rsidRDefault="00D679FD" w:rsidP="00E866FD">
            <w:pPr>
              <w:pStyle w:val="Textoindependiente"/>
              <w:ind w:right="62"/>
              <w:rPr>
                <w:rFonts w:ascii="Arial" w:hAnsi="Arial" w:cs="Arial"/>
                <w:b/>
                <w:caps/>
                <w:sz w:val="18"/>
                <w:szCs w:val="18"/>
              </w:rPr>
            </w:pPr>
          </w:p>
        </w:tc>
        <w:tc>
          <w:tcPr>
            <w:tcW w:w="2243" w:type="dxa"/>
            <w:tcBorders>
              <w:top w:val="nil"/>
            </w:tcBorders>
          </w:tcPr>
          <w:p w:rsidR="00D679FD" w:rsidRPr="00C57DED" w:rsidRDefault="00D679FD" w:rsidP="00E866FD">
            <w:pPr>
              <w:pStyle w:val="Textoindependiente"/>
              <w:ind w:right="62"/>
              <w:rPr>
                <w:rFonts w:ascii="Arial" w:hAnsi="Arial" w:cs="Arial"/>
                <w:b/>
                <w:caps/>
                <w:sz w:val="18"/>
                <w:szCs w:val="18"/>
              </w:rPr>
            </w:pPr>
          </w:p>
        </w:tc>
      </w:tr>
      <w:tr w:rsidR="00DC79C9" w:rsidRPr="00C57DED" w:rsidTr="009068B6">
        <w:tc>
          <w:tcPr>
            <w:tcW w:w="2244" w:type="dxa"/>
            <w:shd w:val="clear" w:color="auto" w:fill="FFFFFF" w:themeFill="background1"/>
          </w:tcPr>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p>
          <w:p w:rsidR="00DC79C9" w:rsidRPr="00C57DED" w:rsidRDefault="00DC79C9" w:rsidP="00E866FD">
            <w:pPr>
              <w:pStyle w:val="Textoindependiente"/>
              <w:ind w:right="62"/>
              <w:jc w:val="center"/>
              <w:rPr>
                <w:rFonts w:ascii="Arial" w:hAnsi="Arial" w:cs="Arial"/>
                <w:b/>
                <w:caps/>
                <w:sz w:val="18"/>
                <w:szCs w:val="18"/>
              </w:rPr>
            </w:pPr>
            <w:r w:rsidRPr="00C57DED">
              <w:rPr>
                <w:rFonts w:ascii="Arial" w:hAnsi="Arial" w:cs="Arial"/>
                <w:b/>
                <w:caps/>
                <w:sz w:val="18"/>
                <w:szCs w:val="18"/>
              </w:rPr>
              <w:t>VOCAL</w:t>
            </w:r>
          </w:p>
        </w:tc>
        <w:tc>
          <w:tcPr>
            <w:tcW w:w="2244" w:type="dxa"/>
          </w:tcPr>
          <w:p w:rsidR="00DC79C9" w:rsidRPr="00C57DED" w:rsidRDefault="00133994" w:rsidP="00E866FD">
            <w:pPr>
              <w:pStyle w:val="Textoindependiente"/>
              <w:ind w:right="62"/>
              <w:jc w:val="center"/>
              <w:rPr>
                <w:rFonts w:ascii="Arial" w:hAnsi="Arial" w:cs="Arial"/>
                <w:b/>
                <w:caps/>
                <w:sz w:val="18"/>
                <w:szCs w:val="18"/>
              </w:rPr>
            </w:pPr>
            <w:r w:rsidRPr="00C57DED">
              <w:rPr>
                <w:rFonts w:asciiTheme="minorHAnsi" w:hAnsiTheme="minorHAnsi" w:cstheme="minorHAnsi"/>
                <w:b/>
                <w:noProof/>
                <w:sz w:val="18"/>
                <w:szCs w:val="18"/>
                <w:lang w:val="es-MX" w:eastAsia="es-MX"/>
              </w:rPr>
              <w:drawing>
                <wp:inline distT="0" distB="0" distL="0" distR="0" wp14:anchorId="236BE0A8" wp14:editId="7C9664C5">
                  <wp:extent cx="739472" cy="996024"/>
                  <wp:effectExtent l="0" t="0" r="381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8304" cy="1007920"/>
                          </a:xfrm>
                          <a:prstGeom prst="rect">
                            <a:avLst/>
                          </a:prstGeom>
                          <a:noFill/>
                          <a:ln>
                            <a:noFill/>
                          </a:ln>
                        </pic:spPr>
                      </pic:pic>
                    </a:graphicData>
                  </a:graphic>
                </wp:inline>
              </w:drawing>
            </w:r>
          </w:p>
          <w:p w:rsidR="00133994" w:rsidRPr="00C57DED" w:rsidRDefault="00133994" w:rsidP="00E866FD">
            <w:pPr>
              <w:pStyle w:val="Textoindependiente"/>
              <w:jc w:val="center"/>
              <w:rPr>
                <w:rFonts w:ascii="Arial" w:hAnsi="Arial" w:cs="Arial"/>
                <w:b/>
                <w:caps/>
                <w:sz w:val="18"/>
                <w:szCs w:val="18"/>
              </w:rPr>
            </w:pPr>
            <w:r w:rsidRPr="00C57DED">
              <w:rPr>
                <w:rFonts w:asciiTheme="minorHAnsi" w:hAnsiTheme="minorHAnsi" w:cstheme="minorHAnsi"/>
                <w:b/>
                <w:noProof/>
                <w:sz w:val="18"/>
                <w:szCs w:val="18"/>
              </w:rPr>
              <w:t>DIP. MARIO ALEJANDRO CUEVAS MENA</w:t>
            </w:r>
          </w:p>
        </w:tc>
        <w:tc>
          <w:tcPr>
            <w:tcW w:w="2242" w:type="dxa"/>
          </w:tcPr>
          <w:p w:rsidR="00DC79C9" w:rsidRPr="00C57DED" w:rsidRDefault="00DC79C9" w:rsidP="00E866FD">
            <w:pPr>
              <w:pStyle w:val="Textoindependiente"/>
              <w:ind w:right="62"/>
              <w:rPr>
                <w:rFonts w:ascii="Arial" w:hAnsi="Arial" w:cs="Arial"/>
                <w:b/>
                <w:caps/>
                <w:sz w:val="18"/>
                <w:szCs w:val="18"/>
              </w:rPr>
            </w:pPr>
          </w:p>
        </w:tc>
        <w:tc>
          <w:tcPr>
            <w:tcW w:w="2243" w:type="dxa"/>
          </w:tcPr>
          <w:p w:rsidR="00DC79C9" w:rsidRPr="00C57DED" w:rsidRDefault="00DC79C9" w:rsidP="00E866FD">
            <w:pPr>
              <w:pStyle w:val="Textoindependiente"/>
              <w:ind w:right="62"/>
              <w:rPr>
                <w:rFonts w:ascii="Arial" w:hAnsi="Arial" w:cs="Arial"/>
                <w:b/>
                <w:caps/>
                <w:sz w:val="18"/>
                <w:szCs w:val="18"/>
              </w:rPr>
            </w:pPr>
          </w:p>
        </w:tc>
      </w:tr>
      <w:tr w:rsidR="008C14E8" w:rsidRPr="002A0BCB" w:rsidTr="00693DC0">
        <w:tc>
          <w:tcPr>
            <w:tcW w:w="8973" w:type="dxa"/>
            <w:gridSpan w:val="4"/>
            <w:tcBorders>
              <w:top w:val="single" w:sz="4" w:space="0" w:color="auto"/>
              <w:left w:val="nil"/>
              <w:bottom w:val="nil"/>
              <w:right w:val="nil"/>
            </w:tcBorders>
            <w:shd w:val="clear" w:color="auto" w:fill="FFFFFF" w:themeFill="background1"/>
          </w:tcPr>
          <w:p w:rsidR="008C14E8" w:rsidRPr="002A0BCB" w:rsidRDefault="008C14E8" w:rsidP="00693DC0">
            <w:pPr>
              <w:pStyle w:val="Textoindependiente"/>
              <w:ind w:right="62"/>
              <w:rPr>
                <w:rFonts w:ascii="Arial" w:hAnsi="Arial" w:cs="Arial"/>
                <w:b/>
                <w:caps/>
                <w:sz w:val="16"/>
                <w:szCs w:val="16"/>
              </w:rPr>
            </w:pPr>
            <w:r w:rsidRPr="002A0BCB">
              <w:rPr>
                <w:rFonts w:ascii="Arial" w:hAnsi="Arial" w:cs="Arial"/>
                <w:i/>
                <w:sz w:val="16"/>
                <w:szCs w:val="16"/>
              </w:rPr>
              <w:t>Esta hoja de firmas pertenece al Dictamen con proyecto de decreto modifica la Constitución Política, en materia de paridad de género.</w:t>
            </w:r>
          </w:p>
        </w:tc>
      </w:tr>
    </w:tbl>
    <w:p w:rsidR="00394CE1" w:rsidRDefault="00394CE1" w:rsidP="00E866FD">
      <w:pPr>
        <w:spacing w:after="0"/>
      </w:pPr>
    </w:p>
    <w:sectPr w:rsidR="00394CE1" w:rsidSect="000908F3">
      <w:headerReference w:type="even" r:id="rId17"/>
      <w:headerReference w:type="default" r:id="rId18"/>
      <w:footerReference w:type="even" r:id="rId19"/>
      <w:footerReference w:type="default" r:id="rId20"/>
      <w:headerReference w:type="first" r:id="rId21"/>
      <w:footerReference w:type="first" r:id="rId22"/>
      <w:pgSz w:w="12240" w:h="15840"/>
      <w:pgMar w:top="2977" w:right="1121" w:bottom="1354" w:left="2126" w:header="293" w:footer="10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34" w:rsidRDefault="003E0934">
      <w:pPr>
        <w:spacing w:after="0" w:line="240" w:lineRule="auto"/>
      </w:pPr>
      <w:r>
        <w:separator/>
      </w:r>
    </w:p>
  </w:endnote>
  <w:endnote w:type="continuationSeparator" w:id="0">
    <w:p w:rsidR="003E0934" w:rsidRDefault="003E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684982"/>
      <w:docPartObj>
        <w:docPartGallery w:val="Page Numbers (Bottom of Page)"/>
        <w:docPartUnique/>
      </w:docPartObj>
    </w:sdtPr>
    <w:sdtEndPr>
      <w:rPr>
        <w:rFonts w:ascii="Arial" w:hAnsi="Arial" w:cs="Arial"/>
        <w:sz w:val="16"/>
        <w:szCs w:val="16"/>
      </w:rPr>
    </w:sdtEndPr>
    <w:sdtContent>
      <w:p w:rsidR="00665F78" w:rsidRPr="000211F8" w:rsidRDefault="00665F78" w:rsidP="00665F78">
        <w:pPr>
          <w:pStyle w:val="Piedepgina"/>
          <w:jc w:val="center"/>
        </w:pPr>
        <w:r w:rsidRPr="00FA3DAB">
          <w:rPr>
            <w:rFonts w:ascii="Brush Script MT" w:hAnsi="Brush Script MT"/>
            <w:sz w:val="26"/>
            <w:szCs w:val="26"/>
          </w:rPr>
          <w:t>2019, Año de la Lengua Maya en el Estado de Yucatán”</w:t>
        </w:r>
      </w:p>
      <w:p w:rsidR="003F6AA7" w:rsidRPr="00587AAA" w:rsidRDefault="003F6AA7" w:rsidP="00900C30">
        <w:pPr>
          <w:pStyle w:val="Piedepgina"/>
          <w:jc w:val="right"/>
          <w:rPr>
            <w:rFonts w:ascii="Arial" w:hAnsi="Arial" w:cs="Arial"/>
            <w:sz w:val="16"/>
            <w:szCs w:val="16"/>
          </w:rPr>
        </w:pPr>
        <w:r w:rsidRPr="00587AAA">
          <w:rPr>
            <w:rFonts w:ascii="Arial" w:hAnsi="Arial" w:cs="Arial"/>
            <w:sz w:val="16"/>
            <w:szCs w:val="16"/>
          </w:rPr>
          <w:fldChar w:fldCharType="begin"/>
        </w:r>
        <w:r w:rsidRPr="00587AAA">
          <w:rPr>
            <w:rFonts w:ascii="Arial" w:hAnsi="Arial" w:cs="Arial"/>
            <w:sz w:val="16"/>
            <w:szCs w:val="16"/>
          </w:rPr>
          <w:instrText>PAGE   \* MERGEFORMAT</w:instrText>
        </w:r>
        <w:r w:rsidRPr="00587AAA">
          <w:rPr>
            <w:rFonts w:ascii="Arial" w:hAnsi="Arial" w:cs="Arial"/>
            <w:sz w:val="16"/>
            <w:szCs w:val="16"/>
          </w:rPr>
          <w:fldChar w:fldCharType="separate"/>
        </w:r>
        <w:r w:rsidR="00D2216C" w:rsidRPr="00D2216C">
          <w:rPr>
            <w:rFonts w:ascii="Arial" w:hAnsi="Arial" w:cs="Arial"/>
            <w:noProof/>
            <w:sz w:val="16"/>
            <w:szCs w:val="16"/>
            <w:lang w:val="es-ES"/>
          </w:rPr>
          <w:t>14</w:t>
        </w:r>
        <w:r w:rsidRPr="00587AAA">
          <w:rPr>
            <w:rFonts w:ascii="Arial" w:hAnsi="Arial" w:cs="Arial"/>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0" w:lineRule="auto"/>
      <w:ind w:left="0" w:right="0" w:firstLine="0"/>
      <w:jc w:val="right"/>
    </w:pPr>
    <w:r>
      <w:fldChar w:fldCharType="begin"/>
    </w:r>
    <w:r>
      <w:instrText xml:space="preserve"> PAGE   \* MERGEFORMAT </w:instrText>
    </w:r>
    <w:r>
      <w:fldChar w:fldCharType="separate"/>
    </w:r>
    <w:r>
      <w:rPr>
        <w:sz w:val="17"/>
      </w:rPr>
      <w:t>1</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34" w:rsidRDefault="003E0934">
      <w:pPr>
        <w:spacing w:after="0" w:line="251" w:lineRule="auto"/>
        <w:ind w:left="710" w:right="0" w:firstLine="0"/>
      </w:pPr>
      <w:r>
        <w:separator/>
      </w:r>
    </w:p>
  </w:footnote>
  <w:footnote w:type="continuationSeparator" w:id="0">
    <w:p w:rsidR="003E0934" w:rsidRDefault="003E0934">
      <w:pPr>
        <w:spacing w:after="0" w:line="251" w:lineRule="auto"/>
        <w:ind w:left="710" w:right="0" w:firstLine="0"/>
      </w:pPr>
      <w:r>
        <w:continuationSeparator/>
      </w:r>
    </w:p>
  </w:footnote>
  <w:footnote w:id="1">
    <w:p w:rsidR="00283E38" w:rsidRPr="00E866FD" w:rsidRDefault="00283E38" w:rsidP="00E866FD">
      <w:pPr>
        <w:pStyle w:val="Textonotapie"/>
        <w:jc w:val="both"/>
        <w:rPr>
          <w:rFonts w:ascii="Arial" w:hAnsi="Arial" w:cs="Arial"/>
          <w:i/>
          <w:sz w:val="16"/>
          <w:szCs w:val="16"/>
        </w:rPr>
      </w:pPr>
      <w:r>
        <w:rPr>
          <w:rStyle w:val="Refdenotaalpie"/>
        </w:rPr>
        <w:footnoteRef/>
      </w:r>
      <w:r>
        <w:t xml:space="preserve"> </w:t>
      </w:r>
      <w:r w:rsidRPr="00E866FD">
        <w:rPr>
          <w:rFonts w:ascii="Arial" w:hAnsi="Arial" w:cs="Arial"/>
          <w:i/>
          <w:sz w:val="16"/>
          <w:szCs w:val="16"/>
        </w:rPr>
        <w:t>Artículo 1 de la Ley General Para La Igualdad Entre Mujeres y Hombres. DOF, 14-06-2018.</w:t>
      </w:r>
    </w:p>
  </w:footnote>
  <w:footnote w:id="2">
    <w:p w:rsidR="00611AE4" w:rsidRPr="00E866FD" w:rsidRDefault="00611AE4" w:rsidP="00E866FD">
      <w:pPr>
        <w:pStyle w:val="Textonotapie"/>
        <w:jc w:val="both"/>
        <w:rPr>
          <w:rFonts w:ascii="Arial" w:hAnsi="Arial" w:cs="Arial"/>
          <w:i/>
          <w:sz w:val="16"/>
          <w:szCs w:val="16"/>
        </w:rPr>
      </w:pPr>
      <w:r w:rsidRPr="00E866FD">
        <w:rPr>
          <w:rStyle w:val="Refdenotaalpie"/>
          <w:rFonts w:ascii="Arial" w:hAnsi="Arial" w:cs="Arial"/>
          <w:i/>
          <w:sz w:val="16"/>
          <w:szCs w:val="16"/>
        </w:rPr>
        <w:footnoteRef/>
      </w:r>
      <w:r w:rsidRPr="00E866FD">
        <w:rPr>
          <w:rFonts w:ascii="Arial" w:hAnsi="Arial" w:cs="Arial"/>
          <w:i/>
          <w:sz w:val="16"/>
          <w:szCs w:val="16"/>
        </w:rPr>
        <w:t xml:space="preserve"> Artículo 7 de la Convención sobre la Eliminación de todas las formas de Discriminación contra la Mujer (CEDAW). Ratificada por México el 23 de marzo de 1981. </w:t>
      </w:r>
    </w:p>
  </w:footnote>
  <w:footnote w:id="3">
    <w:p w:rsidR="007647B0" w:rsidRPr="00E866FD" w:rsidRDefault="007647B0" w:rsidP="00E866FD">
      <w:pPr>
        <w:pStyle w:val="Textonotapie"/>
        <w:jc w:val="both"/>
        <w:rPr>
          <w:rFonts w:ascii="Arial" w:hAnsi="Arial" w:cs="Arial"/>
          <w:i/>
          <w:sz w:val="16"/>
          <w:szCs w:val="16"/>
        </w:rPr>
      </w:pPr>
      <w:r w:rsidRPr="00E866FD">
        <w:rPr>
          <w:rStyle w:val="Refdenotaalpie"/>
          <w:rFonts w:ascii="Arial" w:hAnsi="Arial" w:cs="Arial"/>
          <w:i/>
          <w:sz w:val="16"/>
          <w:szCs w:val="16"/>
        </w:rPr>
        <w:footnoteRef/>
      </w:r>
      <w:r w:rsidRPr="00E866FD">
        <w:rPr>
          <w:rFonts w:ascii="Arial" w:hAnsi="Arial" w:cs="Arial"/>
          <w:i/>
          <w:sz w:val="16"/>
          <w:szCs w:val="16"/>
        </w:rPr>
        <w:t xml:space="preserve"> Artículos 2.1,3 y articulo 25, incisos b) y c), del Pacto Internacional de Derechos Civiles y Políticos.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4" w:lineRule="auto"/>
      <w:ind w:left="0" w:right="0" w:firstLine="0"/>
      <w:jc w:val="center"/>
    </w:pPr>
    <w:r>
      <w:rPr>
        <w:noProof/>
      </w:rPr>
      <w:drawing>
        <wp:anchor distT="0" distB="0" distL="114300" distR="114300" simplePos="0" relativeHeight="251658240"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4" w:lineRule="auto"/>
      <w:ind w:left="0" w:right="0" w:firstLine="0"/>
      <w:jc w:val="center"/>
      <w:rPr>
        <w:rFonts w:ascii="Times New Roman" w:eastAsia="Times New Roman" w:hAnsi="Times New Roman" w:cs="Times New Roman"/>
        <w:b/>
      </w:rPr>
    </w:pPr>
    <w:r>
      <w:rPr>
        <w:noProof/>
      </w:rPr>
      <mc:AlternateContent>
        <mc:Choice Requires="wps">
          <w:drawing>
            <wp:anchor distT="0" distB="0" distL="114300" distR="114300" simplePos="0" relativeHeight="251664384" behindDoc="0" locked="0" layoutInCell="1" allowOverlap="1">
              <wp:simplePos x="0" y="0"/>
              <wp:positionH relativeFrom="column">
                <wp:posOffset>1221740</wp:posOffset>
              </wp:positionH>
              <wp:positionV relativeFrom="paragraph">
                <wp:posOffset>147320</wp:posOffset>
              </wp:positionV>
              <wp:extent cx="4286250" cy="12954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A7" w:rsidRDefault="003F6AA7" w:rsidP="002C0781">
                          <w:pPr>
                            <w:pStyle w:val="Encabezado"/>
                            <w:jc w:val="center"/>
                          </w:pPr>
                          <w:r>
                            <w:t>GOBIERNO DEL ESTADO DE  YUCATÁN</w:t>
                          </w:r>
                        </w:p>
                        <w:p w:rsidR="003F6AA7" w:rsidRDefault="003F6AA7" w:rsidP="002C0781">
                          <w:pPr>
                            <w:pStyle w:val="Ttulo5"/>
                            <w:spacing w:line="240" w:lineRule="auto"/>
                            <w:rPr>
                              <w:rFonts w:ascii="Times New Roman" w:hAnsi="Times New Roman"/>
                              <w:bCs/>
                              <w:sz w:val="24"/>
                            </w:rPr>
                          </w:pPr>
                          <w:r>
                            <w:rPr>
                              <w:rFonts w:ascii="Times New Roman" w:hAnsi="Times New Roman"/>
                              <w:bCs/>
                              <w:sz w:val="24"/>
                            </w:rPr>
                            <w:t>PODER LEGISLATIVO</w:t>
                          </w:r>
                        </w:p>
                        <w:p w:rsidR="00665F78" w:rsidRPr="00F21E56" w:rsidRDefault="00665F78" w:rsidP="00665F78">
                          <w:pPr>
                            <w:pStyle w:val="Piedepgina"/>
                            <w:widowControl w:val="0"/>
                            <w:numPr>
                              <w:ilvl w:val="0"/>
                              <w:numId w:val="3"/>
                            </w:numPr>
                            <w:tabs>
                              <w:tab w:val="clear" w:pos="4680"/>
                              <w:tab w:val="clear" w:pos="9360"/>
                              <w:tab w:val="center" w:pos="4419"/>
                              <w:tab w:val="right" w:pos="8838"/>
                            </w:tabs>
                            <w:jc w:val="center"/>
                            <w:rPr>
                              <w:rFonts w:ascii="Brush Script MT" w:hAnsi="Brush Script MT"/>
                              <w:i/>
                              <w:sz w:val="22"/>
                              <w:szCs w:val="22"/>
                            </w:rPr>
                          </w:pPr>
                          <w:r w:rsidRPr="00F21E56">
                            <w:rPr>
                              <w:rFonts w:ascii="Brush Script MT" w:hAnsi="Brush Script MT"/>
                              <w:i/>
                              <w:sz w:val="22"/>
                              <w:szCs w:val="22"/>
                            </w:rPr>
                            <w:t>“LXII Legislatura de la paridad de género”</w:t>
                          </w:r>
                        </w:p>
                        <w:p w:rsidR="003F6AA7" w:rsidRPr="00665F78" w:rsidRDefault="003F6AA7" w:rsidP="002C0781">
                          <w:pPr>
                            <w:spacing w:after="0"/>
                            <w:ind w:left="1701"/>
                            <w:rPr>
                              <w:b/>
                              <w:lang w:eastAsia="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6.2pt;margin-top:11.6pt;width:337.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3YiQIAABk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" stroked="f">
              <v:textbox>
                <w:txbxContent>
                  <w:p w:rsidR="003F6AA7" w:rsidRDefault="003F6AA7" w:rsidP="002C0781">
                    <w:pPr>
                      <w:pStyle w:val="Encabezado"/>
                      <w:jc w:val="center"/>
                    </w:pPr>
                    <w:r>
                      <w:t>GOBIERNO DEL ESTADO DE  YUCATÁN</w:t>
                    </w:r>
                  </w:p>
                  <w:p w:rsidR="003F6AA7" w:rsidRDefault="003F6AA7" w:rsidP="002C0781">
                    <w:pPr>
                      <w:pStyle w:val="Ttulo5"/>
                      <w:spacing w:line="240" w:lineRule="auto"/>
                      <w:rPr>
                        <w:rFonts w:ascii="Times New Roman" w:hAnsi="Times New Roman"/>
                        <w:bCs/>
                        <w:sz w:val="24"/>
                      </w:rPr>
                    </w:pPr>
                    <w:r>
                      <w:rPr>
                        <w:rFonts w:ascii="Times New Roman" w:hAnsi="Times New Roman"/>
                        <w:bCs/>
                        <w:sz w:val="24"/>
                      </w:rPr>
                      <w:t>PODER LEGISLATIVO</w:t>
                    </w:r>
                  </w:p>
                  <w:p w:rsidR="00665F78" w:rsidRPr="00F21E56" w:rsidRDefault="00665F78" w:rsidP="00665F78">
                    <w:pPr>
                      <w:pStyle w:val="Piedepgina"/>
                      <w:widowControl w:val="0"/>
                      <w:numPr>
                        <w:ilvl w:val="0"/>
                        <w:numId w:val="3"/>
                      </w:numPr>
                      <w:tabs>
                        <w:tab w:val="clear" w:pos="4680"/>
                        <w:tab w:val="clear" w:pos="9360"/>
                        <w:tab w:val="center" w:pos="4419"/>
                        <w:tab w:val="right" w:pos="8838"/>
                      </w:tabs>
                      <w:jc w:val="center"/>
                      <w:rPr>
                        <w:rFonts w:ascii="Brush Script MT" w:hAnsi="Brush Script MT"/>
                        <w:i/>
                        <w:sz w:val="22"/>
                        <w:szCs w:val="22"/>
                      </w:rPr>
                    </w:pPr>
                    <w:r w:rsidRPr="00F21E56">
                      <w:rPr>
                        <w:rFonts w:ascii="Brush Script MT" w:hAnsi="Brush Script MT"/>
                        <w:i/>
                        <w:sz w:val="22"/>
                        <w:szCs w:val="22"/>
                      </w:rPr>
                      <w:t>“LXII Legislatura de la paridad de género”</w:t>
                    </w:r>
                  </w:p>
                  <w:p w:rsidR="003F6AA7" w:rsidRPr="00665F78" w:rsidRDefault="003F6AA7" w:rsidP="002C0781">
                    <w:pPr>
                      <w:spacing w:after="0"/>
                      <w:ind w:left="1701"/>
                      <w:rPr>
                        <w:b/>
                        <w:lang w:eastAsia="es-ES"/>
                      </w:rPr>
                    </w:pPr>
                  </w:p>
                </w:txbxContent>
              </v:textbox>
            </v:shape>
          </w:pict>
        </mc:Fallback>
      </mc:AlternateContent>
    </w:r>
    <w:r>
      <w:rPr>
        <w:noProof/>
      </w:rPr>
      <w:drawing>
        <wp:anchor distT="0" distB="0" distL="114300" distR="114300" simplePos="0" relativeHeight="251658752" behindDoc="0" locked="0" layoutInCell="1" allowOverlap="1" wp14:anchorId="196F94DE" wp14:editId="68AED7FF">
          <wp:simplePos x="0" y="0"/>
          <wp:positionH relativeFrom="column">
            <wp:posOffset>-752475</wp:posOffset>
          </wp:positionH>
          <wp:positionV relativeFrom="paragraph">
            <wp:posOffset>73025</wp:posOffset>
          </wp:positionV>
          <wp:extent cx="1029335" cy="1019175"/>
          <wp:effectExtent l="0" t="0" r="0" b="9525"/>
          <wp:wrapNone/>
          <wp:docPr id="21" name="Imagen 21"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6AA7" w:rsidRDefault="003F6AA7" w:rsidP="00CF51E1">
    <w:pPr>
      <w:pStyle w:val="Encabezado"/>
      <w:tabs>
        <w:tab w:val="clear" w:pos="4252"/>
        <w:tab w:val="clear" w:pos="8504"/>
        <w:tab w:val="left" w:pos="735"/>
      </w:tabs>
    </w:pPr>
    <w:r>
      <w:tab/>
    </w:r>
  </w:p>
  <w:p w:rsidR="003F6AA7" w:rsidRPr="00587AAA" w:rsidRDefault="003F6AA7">
    <w:pPr>
      <w:spacing w:after="0" w:line="244" w:lineRule="auto"/>
      <w:ind w:left="0" w:right="0" w:firstLine="0"/>
      <w:jc w:val="center"/>
      <w:rPr>
        <w:sz w:val="16"/>
        <w:szCs w:val="16"/>
      </w:rPr>
    </w:pPr>
    <w:r w:rsidRPr="00587AAA">
      <w:rPr>
        <w:noProof/>
        <w:sz w:val="16"/>
        <w:szCs w:val="16"/>
      </w:rPr>
      <mc:AlternateContent>
        <mc:Choice Requires="wps">
          <w:drawing>
            <wp:anchor distT="45720" distB="45720" distL="114300" distR="114300" simplePos="0" relativeHeight="251671552" behindDoc="0" locked="0" layoutInCell="1" allowOverlap="1">
              <wp:simplePos x="0" y="0"/>
              <wp:positionH relativeFrom="column">
                <wp:posOffset>-1026160</wp:posOffset>
              </wp:positionH>
              <wp:positionV relativeFrom="paragraph">
                <wp:posOffset>688975</wp:posOffset>
              </wp:positionV>
              <wp:extent cx="1571625" cy="485775"/>
              <wp:effectExtent l="0" t="0" r="9525"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0" o:spid="_x0000_s1027" type="#_x0000_t202" style="position:absolute;left:0;text-align:left;margin-left:-80.8pt;margin-top:54.25pt;width:123.7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" stroked="f">
              <v:textbox>
                <w:txbxContent>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 xml:space="preserve">LIBRE Y SOBERANO </w:t>
                    </w:r>
                  </w:p>
                  <w:p w:rsidR="003F6AA7" w:rsidRPr="00381914" w:rsidRDefault="003F6AA7" w:rsidP="00CF51E1">
                    <w:pPr>
                      <w:spacing w:after="0" w:line="240" w:lineRule="auto"/>
                      <w:ind w:left="0" w:right="-6" w:hanging="11"/>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AA7" w:rsidRDefault="003F6AA7">
    <w:pPr>
      <w:spacing w:after="0" w:line="244" w:lineRule="auto"/>
      <w:ind w:left="0" w:right="0" w:firstLine="0"/>
      <w:jc w:val="center"/>
    </w:pPr>
    <w:r>
      <w:rPr>
        <w:noProof/>
      </w:rPr>
      <w:drawing>
        <wp:anchor distT="0" distB="0" distL="114300" distR="114300" simplePos="0" relativeHeight="251660288" behindDoc="0" locked="0" layoutInCell="1" allowOverlap="0">
          <wp:simplePos x="0" y="0"/>
          <wp:positionH relativeFrom="page">
            <wp:posOffset>786371</wp:posOffset>
          </wp:positionH>
          <wp:positionV relativeFrom="page">
            <wp:posOffset>185941</wp:posOffset>
          </wp:positionV>
          <wp:extent cx="1456931" cy="1359395"/>
          <wp:effectExtent l="0" t="0" r="0" b="0"/>
          <wp:wrapSquare wrapText="bothSides"/>
          <wp:docPr id="1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56931" cy="1359395"/>
                  </a:xfrm>
                  <a:prstGeom prst="rect">
                    <a:avLst/>
                  </a:prstGeom>
                </pic:spPr>
              </pic:pic>
            </a:graphicData>
          </a:graphic>
        </wp:anchor>
      </w:drawing>
    </w:r>
    <w:r>
      <w:rPr>
        <w:rFonts w:ascii="Times New Roman" w:eastAsia="Times New Roman" w:hAnsi="Times New Roman" w:cs="Times New Roman"/>
        <w:sz w:val="22"/>
      </w:rPr>
      <w:t xml:space="preserve">GOBIERNO DEL ESTADO DE  YUCATAN </w:t>
    </w:r>
    <w:r>
      <w:rPr>
        <w:rFonts w:ascii="Times New Roman" w:eastAsia="Times New Roman" w:hAnsi="Times New Roman" w:cs="Times New Roman"/>
        <w:b/>
      </w:rPr>
      <w:t xml:space="preserve">PODER LEGISLATIVO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FF6628"/>
    <w:multiLevelType w:val="hybridMultilevel"/>
    <w:tmpl w:val="68CCC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A4418E"/>
    <w:multiLevelType w:val="hybridMultilevel"/>
    <w:tmpl w:val="3206916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1"/>
    <w:rsid w:val="00000C33"/>
    <w:rsid w:val="000062DE"/>
    <w:rsid w:val="00006B27"/>
    <w:rsid w:val="00012802"/>
    <w:rsid w:val="00014A92"/>
    <w:rsid w:val="000178FF"/>
    <w:rsid w:val="00022400"/>
    <w:rsid w:val="00022B21"/>
    <w:rsid w:val="00027EFA"/>
    <w:rsid w:val="0003020A"/>
    <w:rsid w:val="00034F57"/>
    <w:rsid w:val="00040325"/>
    <w:rsid w:val="00041B7E"/>
    <w:rsid w:val="00045FEC"/>
    <w:rsid w:val="000466B6"/>
    <w:rsid w:val="000505ED"/>
    <w:rsid w:val="000562E0"/>
    <w:rsid w:val="000611DB"/>
    <w:rsid w:val="00062E48"/>
    <w:rsid w:val="00063F97"/>
    <w:rsid w:val="0007023F"/>
    <w:rsid w:val="000727B0"/>
    <w:rsid w:val="00073B6A"/>
    <w:rsid w:val="00075B69"/>
    <w:rsid w:val="00081173"/>
    <w:rsid w:val="00082E6E"/>
    <w:rsid w:val="000838D3"/>
    <w:rsid w:val="00085D02"/>
    <w:rsid w:val="00086021"/>
    <w:rsid w:val="00086731"/>
    <w:rsid w:val="000908F3"/>
    <w:rsid w:val="0009096E"/>
    <w:rsid w:val="000A2CA9"/>
    <w:rsid w:val="000A6E66"/>
    <w:rsid w:val="000B0AF9"/>
    <w:rsid w:val="000B443B"/>
    <w:rsid w:val="000B4F9B"/>
    <w:rsid w:val="000B51F5"/>
    <w:rsid w:val="000C37BC"/>
    <w:rsid w:val="000C38B3"/>
    <w:rsid w:val="000C47E5"/>
    <w:rsid w:val="000C524D"/>
    <w:rsid w:val="000C677F"/>
    <w:rsid w:val="000C6DF2"/>
    <w:rsid w:val="000D0727"/>
    <w:rsid w:val="000D0D28"/>
    <w:rsid w:val="000D5C62"/>
    <w:rsid w:val="000D6DA7"/>
    <w:rsid w:val="000E2FB0"/>
    <w:rsid w:val="000E3041"/>
    <w:rsid w:val="00100B94"/>
    <w:rsid w:val="00101C60"/>
    <w:rsid w:val="0010302F"/>
    <w:rsid w:val="0011304A"/>
    <w:rsid w:val="00115C55"/>
    <w:rsid w:val="00115F14"/>
    <w:rsid w:val="001179FA"/>
    <w:rsid w:val="00126CB3"/>
    <w:rsid w:val="001277FB"/>
    <w:rsid w:val="00132DE5"/>
    <w:rsid w:val="00133994"/>
    <w:rsid w:val="00136C36"/>
    <w:rsid w:val="00141CC0"/>
    <w:rsid w:val="001437E3"/>
    <w:rsid w:val="00143DAC"/>
    <w:rsid w:val="00147A9F"/>
    <w:rsid w:val="00150BEA"/>
    <w:rsid w:val="00152BFD"/>
    <w:rsid w:val="001572E6"/>
    <w:rsid w:val="001579B1"/>
    <w:rsid w:val="001616CD"/>
    <w:rsid w:val="001628C7"/>
    <w:rsid w:val="00162C34"/>
    <w:rsid w:val="00164BF3"/>
    <w:rsid w:val="00165FF8"/>
    <w:rsid w:val="001753F5"/>
    <w:rsid w:val="00180EA2"/>
    <w:rsid w:val="00181956"/>
    <w:rsid w:val="0018314C"/>
    <w:rsid w:val="001924DA"/>
    <w:rsid w:val="00197D96"/>
    <w:rsid w:val="001A2560"/>
    <w:rsid w:val="001A7AE7"/>
    <w:rsid w:val="001A7B9D"/>
    <w:rsid w:val="001B0309"/>
    <w:rsid w:val="001B25A0"/>
    <w:rsid w:val="001B3A24"/>
    <w:rsid w:val="001B461D"/>
    <w:rsid w:val="001B46D3"/>
    <w:rsid w:val="001B5F1D"/>
    <w:rsid w:val="001B6017"/>
    <w:rsid w:val="001C20C7"/>
    <w:rsid w:val="001C6020"/>
    <w:rsid w:val="001C7067"/>
    <w:rsid w:val="001D6680"/>
    <w:rsid w:val="001D6C9A"/>
    <w:rsid w:val="001E0BF4"/>
    <w:rsid w:val="001E20BB"/>
    <w:rsid w:val="001E2144"/>
    <w:rsid w:val="001E325C"/>
    <w:rsid w:val="001E3B7D"/>
    <w:rsid w:val="001E41BE"/>
    <w:rsid w:val="001E6240"/>
    <w:rsid w:val="001F0B6D"/>
    <w:rsid w:val="001F36C4"/>
    <w:rsid w:val="001F5603"/>
    <w:rsid w:val="001F6687"/>
    <w:rsid w:val="002008C9"/>
    <w:rsid w:val="0020208D"/>
    <w:rsid w:val="00204DC4"/>
    <w:rsid w:val="00205A90"/>
    <w:rsid w:val="00225955"/>
    <w:rsid w:val="00225A79"/>
    <w:rsid w:val="002358C0"/>
    <w:rsid w:val="00253CAF"/>
    <w:rsid w:val="00255CDB"/>
    <w:rsid w:val="00261B8F"/>
    <w:rsid w:val="002626A4"/>
    <w:rsid w:val="00266801"/>
    <w:rsid w:val="002679ED"/>
    <w:rsid w:val="00274629"/>
    <w:rsid w:val="0027696D"/>
    <w:rsid w:val="0028264A"/>
    <w:rsid w:val="00283E38"/>
    <w:rsid w:val="0028596B"/>
    <w:rsid w:val="0028717F"/>
    <w:rsid w:val="00290823"/>
    <w:rsid w:val="0029334F"/>
    <w:rsid w:val="00297DC5"/>
    <w:rsid w:val="002A08BE"/>
    <w:rsid w:val="002A0BCB"/>
    <w:rsid w:val="002A6B12"/>
    <w:rsid w:val="002A6DDB"/>
    <w:rsid w:val="002A7C64"/>
    <w:rsid w:val="002B059E"/>
    <w:rsid w:val="002B568E"/>
    <w:rsid w:val="002C0781"/>
    <w:rsid w:val="002C1550"/>
    <w:rsid w:val="002D4277"/>
    <w:rsid w:val="002D46A3"/>
    <w:rsid w:val="002E2E91"/>
    <w:rsid w:val="002E5966"/>
    <w:rsid w:val="002E66DB"/>
    <w:rsid w:val="002E7829"/>
    <w:rsid w:val="002F0639"/>
    <w:rsid w:val="002F0D18"/>
    <w:rsid w:val="002F2BFF"/>
    <w:rsid w:val="002F3F72"/>
    <w:rsid w:val="003074BF"/>
    <w:rsid w:val="00311CDA"/>
    <w:rsid w:val="00315F37"/>
    <w:rsid w:val="003179E9"/>
    <w:rsid w:val="00320649"/>
    <w:rsid w:val="0032305D"/>
    <w:rsid w:val="00323D55"/>
    <w:rsid w:val="0032421F"/>
    <w:rsid w:val="0032423C"/>
    <w:rsid w:val="003269F6"/>
    <w:rsid w:val="003307AE"/>
    <w:rsid w:val="00330C12"/>
    <w:rsid w:val="00343123"/>
    <w:rsid w:val="00343A04"/>
    <w:rsid w:val="003440CC"/>
    <w:rsid w:val="00345EA6"/>
    <w:rsid w:val="00346A7A"/>
    <w:rsid w:val="00351BE6"/>
    <w:rsid w:val="00351C47"/>
    <w:rsid w:val="00352955"/>
    <w:rsid w:val="00354180"/>
    <w:rsid w:val="00356003"/>
    <w:rsid w:val="00357E64"/>
    <w:rsid w:val="00360EC2"/>
    <w:rsid w:val="00363C0E"/>
    <w:rsid w:val="00367DD4"/>
    <w:rsid w:val="003737A3"/>
    <w:rsid w:val="0037574E"/>
    <w:rsid w:val="003917AC"/>
    <w:rsid w:val="0039385A"/>
    <w:rsid w:val="00394404"/>
    <w:rsid w:val="00394CE1"/>
    <w:rsid w:val="003A088D"/>
    <w:rsid w:val="003B66D5"/>
    <w:rsid w:val="003C06B3"/>
    <w:rsid w:val="003C187C"/>
    <w:rsid w:val="003D09A4"/>
    <w:rsid w:val="003D2137"/>
    <w:rsid w:val="003D5BE1"/>
    <w:rsid w:val="003D6CD1"/>
    <w:rsid w:val="003E0934"/>
    <w:rsid w:val="003F0D24"/>
    <w:rsid w:val="003F0DED"/>
    <w:rsid w:val="003F2083"/>
    <w:rsid w:val="003F397E"/>
    <w:rsid w:val="003F410F"/>
    <w:rsid w:val="003F6AA7"/>
    <w:rsid w:val="003F76E9"/>
    <w:rsid w:val="004010C2"/>
    <w:rsid w:val="00401223"/>
    <w:rsid w:val="00407E91"/>
    <w:rsid w:val="004113D0"/>
    <w:rsid w:val="0042119C"/>
    <w:rsid w:val="004230F8"/>
    <w:rsid w:val="004238C2"/>
    <w:rsid w:val="00425BE0"/>
    <w:rsid w:val="00430306"/>
    <w:rsid w:val="0043074A"/>
    <w:rsid w:val="00431985"/>
    <w:rsid w:val="004349BD"/>
    <w:rsid w:val="00435EAF"/>
    <w:rsid w:val="00436F6C"/>
    <w:rsid w:val="004458A0"/>
    <w:rsid w:val="00447C98"/>
    <w:rsid w:val="004563DB"/>
    <w:rsid w:val="00460269"/>
    <w:rsid w:val="004629AE"/>
    <w:rsid w:val="00463512"/>
    <w:rsid w:val="00472894"/>
    <w:rsid w:val="0047471B"/>
    <w:rsid w:val="004753FF"/>
    <w:rsid w:val="00475766"/>
    <w:rsid w:val="004761DF"/>
    <w:rsid w:val="00482C82"/>
    <w:rsid w:val="0048335C"/>
    <w:rsid w:val="00484527"/>
    <w:rsid w:val="00485242"/>
    <w:rsid w:val="0049057B"/>
    <w:rsid w:val="00495049"/>
    <w:rsid w:val="004974E3"/>
    <w:rsid w:val="004A73FD"/>
    <w:rsid w:val="004A7ACB"/>
    <w:rsid w:val="004A7E28"/>
    <w:rsid w:val="004B0E50"/>
    <w:rsid w:val="004B4CAC"/>
    <w:rsid w:val="004B6C20"/>
    <w:rsid w:val="004B6EFA"/>
    <w:rsid w:val="004B7773"/>
    <w:rsid w:val="004B7E67"/>
    <w:rsid w:val="004C0693"/>
    <w:rsid w:val="004C51A5"/>
    <w:rsid w:val="004C6CB1"/>
    <w:rsid w:val="004D063C"/>
    <w:rsid w:val="004D4DDD"/>
    <w:rsid w:val="004D7F1F"/>
    <w:rsid w:val="004E1691"/>
    <w:rsid w:val="004E2ABB"/>
    <w:rsid w:val="004E4FC4"/>
    <w:rsid w:val="004E5CAA"/>
    <w:rsid w:val="004F7471"/>
    <w:rsid w:val="00506355"/>
    <w:rsid w:val="00507BBE"/>
    <w:rsid w:val="0051012E"/>
    <w:rsid w:val="00510460"/>
    <w:rsid w:val="005108B0"/>
    <w:rsid w:val="005109B0"/>
    <w:rsid w:val="0051151D"/>
    <w:rsid w:val="0051443B"/>
    <w:rsid w:val="005244EA"/>
    <w:rsid w:val="005334AF"/>
    <w:rsid w:val="00533AD6"/>
    <w:rsid w:val="00546937"/>
    <w:rsid w:val="00550339"/>
    <w:rsid w:val="00552156"/>
    <w:rsid w:val="005535C1"/>
    <w:rsid w:val="005539AA"/>
    <w:rsid w:val="00555DED"/>
    <w:rsid w:val="00567F7D"/>
    <w:rsid w:val="005739AF"/>
    <w:rsid w:val="00576C3D"/>
    <w:rsid w:val="00577B7D"/>
    <w:rsid w:val="00580526"/>
    <w:rsid w:val="005826A4"/>
    <w:rsid w:val="00586FE2"/>
    <w:rsid w:val="00587AAA"/>
    <w:rsid w:val="0059190A"/>
    <w:rsid w:val="005945C9"/>
    <w:rsid w:val="00596F6D"/>
    <w:rsid w:val="005A0EB6"/>
    <w:rsid w:val="005A2416"/>
    <w:rsid w:val="005A48D4"/>
    <w:rsid w:val="005A5BDD"/>
    <w:rsid w:val="005A638D"/>
    <w:rsid w:val="005A69D7"/>
    <w:rsid w:val="005A6A75"/>
    <w:rsid w:val="005B4EA9"/>
    <w:rsid w:val="005C16D4"/>
    <w:rsid w:val="005C7200"/>
    <w:rsid w:val="005C7697"/>
    <w:rsid w:val="005D1075"/>
    <w:rsid w:val="005D45D4"/>
    <w:rsid w:val="005D5D43"/>
    <w:rsid w:val="005D6400"/>
    <w:rsid w:val="005E2585"/>
    <w:rsid w:val="005E4AFD"/>
    <w:rsid w:val="005E755E"/>
    <w:rsid w:val="005E7CA8"/>
    <w:rsid w:val="005F36E3"/>
    <w:rsid w:val="005F5E67"/>
    <w:rsid w:val="006003EF"/>
    <w:rsid w:val="00603357"/>
    <w:rsid w:val="00604FA9"/>
    <w:rsid w:val="006076BC"/>
    <w:rsid w:val="00611AE4"/>
    <w:rsid w:val="006130FC"/>
    <w:rsid w:val="0061384C"/>
    <w:rsid w:val="00616F14"/>
    <w:rsid w:val="00617E50"/>
    <w:rsid w:val="00620115"/>
    <w:rsid w:val="00620DDC"/>
    <w:rsid w:val="00627DFD"/>
    <w:rsid w:val="0063029B"/>
    <w:rsid w:val="006316E5"/>
    <w:rsid w:val="00631786"/>
    <w:rsid w:val="00633AEE"/>
    <w:rsid w:val="0063407A"/>
    <w:rsid w:val="00635CFE"/>
    <w:rsid w:val="006360EB"/>
    <w:rsid w:val="00637805"/>
    <w:rsid w:val="00641D4D"/>
    <w:rsid w:val="00643C82"/>
    <w:rsid w:val="006440A1"/>
    <w:rsid w:val="0064458A"/>
    <w:rsid w:val="0064462A"/>
    <w:rsid w:val="006462F0"/>
    <w:rsid w:val="006463AE"/>
    <w:rsid w:val="00646CEC"/>
    <w:rsid w:val="0064778A"/>
    <w:rsid w:val="00652AA9"/>
    <w:rsid w:val="00654DE2"/>
    <w:rsid w:val="00654E7F"/>
    <w:rsid w:val="00657815"/>
    <w:rsid w:val="0066098F"/>
    <w:rsid w:val="00665F78"/>
    <w:rsid w:val="00672C23"/>
    <w:rsid w:val="00681287"/>
    <w:rsid w:val="00685C4F"/>
    <w:rsid w:val="00691173"/>
    <w:rsid w:val="00691AA4"/>
    <w:rsid w:val="00692DEB"/>
    <w:rsid w:val="00695B77"/>
    <w:rsid w:val="00697153"/>
    <w:rsid w:val="006A4F32"/>
    <w:rsid w:val="006B13F3"/>
    <w:rsid w:val="006C0363"/>
    <w:rsid w:val="006C0CCB"/>
    <w:rsid w:val="006C4945"/>
    <w:rsid w:val="006C69F5"/>
    <w:rsid w:val="006D0204"/>
    <w:rsid w:val="006D6661"/>
    <w:rsid w:val="006D66AA"/>
    <w:rsid w:val="006E2AF9"/>
    <w:rsid w:val="006E7725"/>
    <w:rsid w:val="006F4C79"/>
    <w:rsid w:val="006F6430"/>
    <w:rsid w:val="006F692B"/>
    <w:rsid w:val="007012D9"/>
    <w:rsid w:val="007043D0"/>
    <w:rsid w:val="00705EAB"/>
    <w:rsid w:val="00710452"/>
    <w:rsid w:val="00710DD3"/>
    <w:rsid w:val="00716F0A"/>
    <w:rsid w:val="00724B49"/>
    <w:rsid w:val="0074001E"/>
    <w:rsid w:val="00743015"/>
    <w:rsid w:val="007434DD"/>
    <w:rsid w:val="00745EB0"/>
    <w:rsid w:val="007508BB"/>
    <w:rsid w:val="00751EB8"/>
    <w:rsid w:val="00753AD3"/>
    <w:rsid w:val="00761A27"/>
    <w:rsid w:val="007647B0"/>
    <w:rsid w:val="007654CB"/>
    <w:rsid w:val="00765908"/>
    <w:rsid w:val="0076690B"/>
    <w:rsid w:val="0077303E"/>
    <w:rsid w:val="007733F0"/>
    <w:rsid w:val="00774BAB"/>
    <w:rsid w:val="00782F04"/>
    <w:rsid w:val="00783DAA"/>
    <w:rsid w:val="00785375"/>
    <w:rsid w:val="00786F9E"/>
    <w:rsid w:val="007933EB"/>
    <w:rsid w:val="007A0535"/>
    <w:rsid w:val="007A0FC6"/>
    <w:rsid w:val="007A4CC3"/>
    <w:rsid w:val="007B07F8"/>
    <w:rsid w:val="007B6BB1"/>
    <w:rsid w:val="007B70C7"/>
    <w:rsid w:val="007C1E82"/>
    <w:rsid w:val="007C404C"/>
    <w:rsid w:val="007C641C"/>
    <w:rsid w:val="007C7980"/>
    <w:rsid w:val="007D3D8D"/>
    <w:rsid w:val="007D3DA8"/>
    <w:rsid w:val="007D4273"/>
    <w:rsid w:val="007E469B"/>
    <w:rsid w:val="007E4843"/>
    <w:rsid w:val="007E50B6"/>
    <w:rsid w:val="007E60DE"/>
    <w:rsid w:val="007F3AF9"/>
    <w:rsid w:val="007F3BE4"/>
    <w:rsid w:val="007F41CA"/>
    <w:rsid w:val="0080515B"/>
    <w:rsid w:val="0080708A"/>
    <w:rsid w:val="00810FCE"/>
    <w:rsid w:val="008144AF"/>
    <w:rsid w:val="00814D98"/>
    <w:rsid w:val="00815A2A"/>
    <w:rsid w:val="008160E5"/>
    <w:rsid w:val="0082241A"/>
    <w:rsid w:val="00822A34"/>
    <w:rsid w:val="00824030"/>
    <w:rsid w:val="008256CC"/>
    <w:rsid w:val="008345D1"/>
    <w:rsid w:val="008347DF"/>
    <w:rsid w:val="00842E87"/>
    <w:rsid w:val="00844470"/>
    <w:rsid w:val="00850332"/>
    <w:rsid w:val="008575D7"/>
    <w:rsid w:val="00877930"/>
    <w:rsid w:val="0088570C"/>
    <w:rsid w:val="0089102A"/>
    <w:rsid w:val="00895941"/>
    <w:rsid w:val="008B363A"/>
    <w:rsid w:val="008B49FD"/>
    <w:rsid w:val="008B5C47"/>
    <w:rsid w:val="008B734D"/>
    <w:rsid w:val="008C1239"/>
    <w:rsid w:val="008C14E8"/>
    <w:rsid w:val="008C16B4"/>
    <w:rsid w:val="008C28F7"/>
    <w:rsid w:val="008D1E05"/>
    <w:rsid w:val="008D7B09"/>
    <w:rsid w:val="008E07B6"/>
    <w:rsid w:val="008E1D24"/>
    <w:rsid w:val="008E54F4"/>
    <w:rsid w:val="008F46FA"/>
    <w:rsid w:val="008F54E5"/>
    <w:rsid w:val="008F7CB6"/>
    <w:rsid w:val="00900C30"/>
    <w:rsid w:val="00903717"/>
    <w:rsid w:val="00903ED0"/>
    <w:rsid w:val="00905A3E"/>
    <w:rsid w:val="009068B6"/>
    <w:rsid w:val="00916AA5"/>
    <w:rsid w:val="00923896"/>
    <w:rsid w:val="00943FB0"/>
    <w:rsid w:val="00947E6D"/>
    <w:rsid w:val="00950739"/>
    <w:rsid w:val="009507AE"/>
    <w:rsid w:val="009507D8"/>
    <w:rsid w:val="0095536D"/>
    <w:rsid w:val="00963E39"/>
    <w:rsid w:val="009722EC"/>
    <w:rsid w:val="00981747"/>
    <w:rsid w:val="00981789"/>
    <w:rsid w:val="00987318"/>
    <w:rsid w:val="009937FA"/>
    <w:rsid w:val="00997E79"/>
    <w:rsid w:val="009A2623"/>
    <w:rsid w:val="009A4BB1"/>
    <w:rsid w:val="009A5E08"/>
    <w:rsid w:val="009B531B"/>
    <w:rsid w:val="009C2EAF"/>
    <w:rsid w:val="009C6605"/>
    <w:rsid w:val="009D0125"/>
    <w:rsid w:val="009D0493"/>
    <w:rsid w:val="009D1444"/>
    <w:rsid w:val="009D2130"/>
    <w:rsid w:val="009D6422"/>
    <w:rsid w:val="009E2209"/>
    <w:rsid w:val="009E23FB"/>
    <w:rsid w:val="009E2FC6"/>
    <w:rsid w:val="009E3945"/>
    <w:rsid w:val="009E61AA"/>
    <w:rsid w:val="009F005E"/>
    <w:rsid w:val="009F2741"/>
    <w:rsid w:val="009F43A4"/>
    <w:rsid w:val="009F47CE"/>
    <w:rsid w:val="00A03147"/>
    <w:rsid w:val="00A0363F"/>
    <w:rsid w:val="00A13E67"/>
    <w:rsid w:val="00A24A06"/>
    <w:rsid w:val="00A3196C"/>
    <w:rsid w:val="00A32DF3"/>
    <w:rsid w:val="00A36606"/>
    <w:rsid w:val="00A411C5"/>
    <w:rsid w:val="00A42F90"/>
    <w:rsid w:val="00A445AB"/>
    <w:rsid w:val="00A46744"/>
    <w:rsid w:val="00A47832"/>
    <w:rsid w:val="00A50A25"/>
    <w:rsid w:val="00A52219"/>
    <w:rsid w:val="00A607EE"/>
    <w:rsid w:val="00A631D7"/>
    <w:rsid w:val="00A70290"/>
    <w:rsid w:val="00A716D7"/>
    <w:rsid w:val="00A71919"/>
    <w:rsid w:val="00A73459"/>
    <w:rsid w:val="00A736DB"/>
    <w:rsid w:val="00A75D09"/>
    <w:rsid w:val="00A75E0B"/>
    <w:rsid w:val="00A76D83"/>
    <w:rsid w:val="00A86817"/>
    <w:rsid w:val="00A868E6"/>
    <w:rsid w:val="00A87FCF"/>
    <w:rsid w:val="00A936CD"/>
    <w:rsid w:val="00A970C3"/>
    <w:rsid w:val="00A97EAF"/>
    <w:rsid w:val="00AA17C6"/>
    <w:rsid w:val="00AA190A"/>
    <w:rsid w:val="00AB0663"/>
    <w:rsid w:val="00AB66DF"/>
    <w:rsid w:val="00AC28B1"/>
    <w:rsid w:val="00AC3812"/>
    <w:rsid w:val="00AC6E8A"/>
    <w:rsid w:val="00AD522F"/>
    <w:rsid w:val="00AD680F"/>
    <w:rsid w:val="00AE1759"/>
    <w:rsid w:val="00AE225D"/>
    <w:rsid w:val="00AE3380"/>
    <w:rsid w:val="00AF0969"/>
    <w:rsid w:val="00AF218E"/>
    <w:rsid w:val="00B0171D"/>
    <w:rsid w:val="00B01BFF"/>
    <w:rsid w:val="00B06FA8"/>
    <w:rsid w:val="00B11E55"/>
    <w:rsid w:val="00B11E83"/>
    <w:rsid w:val="00B17C12"/>
    <w:rsid w:val="00B24D54"/>
    <w:rsid w:val="00B30963"/>
    <w:rsid w:val="00B30A15"/>
    <w:rsid w:val="00B352A1"/>
    <w:rsid w:val="00B36D02"/>
    <w:rsid w:val="00B37F63"/>
    <w:rsid w:val="00B42554"/>
    <w:rsid w:val="00B43627"/>
    <w:rsid w:val="00B476B1"/>
    <w:rsid w:val="00B50A8A"/>
    <w:rsid w:val="00B510C5"/>
    <w:rsid w:val="00B516F8"/>
    <w:rsid w:val="00B51A0B"/>
    <w:rsid w:val="00B526D2"/>
    <w:rsid w:val="00B536FD"/>
    <w:rsid w:val="00B54DB4"/>
    <w:rsid w:val="00B55B42"/>
    <w:rsid w:val="00B63145"/>
    <w:rsid w:val="00B63C3C"/>
    <w:rsid w:val="00B6505C"/>
    <w:rsid w:val="00B6574B"/>
    <w:rsid w:val="00B66FC1"/>
    <w:rsid w:val="00B71D1A"/>
    <w:rsid w:val="00B725A7"/>
    <w:rsid w:val="00B743A4"/>
    <w:rsid w:val="00B75C73"/>
    <w:rsid w:val="00B8206B"/>
    <w:rsid w:val="00B85A88"/>
    <w:rsid w:val="00B86BD8"/>
    <w:rsid w:val="00B923B6"/>
    <w:rsid w:val="00B94AED"/>
    <w:rsid w:val="00BA1095"/>
    <w:rsid w:val="00BA1551"/>
    <w:rsid w:val="00BA192B"/>
    <w:rsid w:val="00BB0CED"/>
    <w:rsid w:val="00BB2C0F"/>
    <w:rsid w:val="00BB5669"/>
    <w:rsid w:val="00BB687F"/>
    <w:rsid w:val="00BB7891"/>
    <w:rsid w:val="00BC4DA6"/>
    <w:rsid w:val="00BC70AA"/>
    <w:rsid w:val="00BD0C54"/>
    <w:rsid w:val="00BD314C"/>
    <w:rsid w:val="00BD5E7C"/>
    <w:rsid w:val="00BE3D82"/>
    <w:rsid w:val="00BE470D"/>
    <w:rsid w:val="00BF0468"/>
    <w:rsid w:val="00BF1001"/>
    <w:rsid w:val="00BF537F"/>
    <w:rsid w:val="00BF5612"/>
    <w:rsid w:val="00C00BEE"/>
    <w:rsid w:val="00C030BD"/>
    <w:rsid w:val="00C06418"/>
    <w:rsid w:val="00C12FB6"/>
    <w:rsid w:val="00C13907"/>
    <w:rsid w:val="00C16047"/>
    <w:rsid w:val="00C25DCF"/>
    <w:rsid w:val="00C25FDD"/>
    <w:rsid w:val="00C264EA"/>
    <w:rsid w:val="00C459FD"/>
    <w:rsid w:val="00C53B17"/>
    <w:rsid w:val="00C57DED"/>
    <w:rsid w:val="00C6169B"/>
    <w:rsid w:val="00C620A0"/>
    <w:rsid w:val="00C66B6B"/>
    <w:rsid w:val="00C71277"/>
    <w:rsid w:val="00C80038"/>
    <w:rsid w:val="00C82AB7"/>
    <w:rsid w:val="00C84C6B"/>
    <w:rsid w:val="00C91310"/>
    <w:rsid w:val="00C915EC"/>
    <w:rsid w:val="00C91EE5"/>
    <w:rsid w:val="00C934B3"/>
    <w:rsid w:val="00C95B92"/>
    <w:rsid w:val="00C97C11"/>
    <w:rsid w:val="00CA1642"/>
    <w:rsid w:val="00CA6439"/>
    <w:rsid w:val="00CA699F"/>
    <w:rsid w:val="00CB4568"/>
    <w:rsid w:val="00CB4E36"/>
    <w:rsid w:val="00CC7367"/>
    <w:rsid w:val="00CD4E30"/>
    <w:rsid w:val="00CD5AE8"/>
    <w:rsid w:val="00CD6632"/>
    <w:rsid w:val="00CD762E"/>
    <w:rsid w:val="00CF3500"/>
    <w:rsid w:val="00CF51E1"/>
    <w:rsid w:val="00D053F8"/>
    <w:rsid w:val="00D10425"/>
    <w:rsid w:val="00D14D89"/>
    <w:rsid w:val="00D155D6"/>
    <w:rsid w:val="00D21460"/>
    <w:rsid w:val="00D216D7"/>
    <w:rsid w:val="00D2216C"/>
    <w:rsid w:val="00D2521A"/>
    <w:rsid w:val="00D26446"/>
    <w:rsid w:val="00D31BD1"/>
    <w:rsid w:val="00D3517D"/>
    <w:rsid w:val="00D35CA0"/>
    <w:rsid w:val="00D40650"/>
    <w:rsid w:val="00D40EB5"/>
    <w:rsid w:val="00D41D61"/>
    <w:rsid w:val="00D42897"/>
    <w:rsid w:val="00D44217"/>
    <w:rsid w:val="00D44D30"/>
    <w:rsid w:val="00D4502B"/>
    <w:rsid w:val="00D47515"/>
    <w:rsid w:val="00D53444"/>
    <w:rsid w:val="00D540FF"/>
    <w:rsid w:val="00D5525B"/>
    <w:rsid w:val="00D61E5A"/>
    <w:rsid w:val="00D63665"/>
    <w:rsid w:val="00D63C57"/>
    <w:rsid w:val="00D644E6"/>
    <w:rsid w:val="00D65008"/>
    <w:rsid w:val="00D65659"/>
    <w:rsid w:val="00D679FD"/>
    <w:rsid w:val="00D7659A"/>
    <w:rsid w:val="00D85E7A"/>
    <w:rsid w:val="00D92F0D"/>
    <w:rsid w:val="00DB0545"/>
    <w:rsid w:val="00DB1B90"/>
    <w:rsid w:val="00DB38E9"/>
    <w:rsid w:val="00DC2051"/>
    <w:rsid w:val="00DC79C9"/>
    <w:rsid w:val="00DD08A8"/>
    <w:rsid w:val="00DD0B05"/>
    <w:rsid w:val="00DD3B4F"/>
    <w:rsid w:val="00DD3E45"/>
    <w:rsid w:val="00DE03FE"/>
    <w:rsid w:val="00DE076B"/>
    <w:rsid w:val="00DE3C95"/>
    <w:rsid w:val="00DE44FC"/>
    <w:rsid w:val="00DE4D3D"/>
    <w:rsid w:val="00DE4DE6"/>
    <w:rsid w:val="00E01D6F"/>
    <w:rsid w:val="00E051DF"/>
    <w:rsid w:val="00E05AE3"/>
    <w:rsid w:val="00E06766"/>
    <w:rsid w:val="00E10531"/>
    <w:rsid w:val="00E10593"/>
    <w:rsid w:val="00E11431"/>
    <w:rsid w:val="00E11DFE"/>
    <w:rsid w:val="00E129F4"/>
    <w:rsid w:val="00E12EF9"/>
    <w:rsid w:val="00E173AD"/>
    <w:rsid w:val="00E201DD"/>
    <w:rsid w:val="00E21B75"/>
    <w:rsid w:val="00E246BF"/>
    <w:rsid w:val="00E27896"/>
    <w:rsid w:val="00E31A9C"/>
    <w:rsid w:val="00E407B4"/>
    <w:rsid w:val="00E4124F"/>
    <w:rsid w:val="00E4285E"/>
    <w:rsid w:val="00E44069"/>
    <w:rsid w:val="00E46436"/>
    <w:rsid w:val="00E52DE9"/>
    <w:rsid w:val="00E5617C"/>
    <w:rsid w:val="00E5744E"/>
    <w:rsid w:val="00E60A87"/>
    <w:rsid w:val="00E66193"/>
    <w:rsid w:val="00E6799E"/>
    <w:rsid w:val="00E679A0"/>
    <w:rsid w:val="00E73A9C"/>
    <w:rsid w:val="00E74BA7"/>
    <w:rsid w:val="00E772C5"/>
    <w:rsid w:val="00E8384B"/>
    <w:rsid w:val="00E866FD"/>
    <w:rsid w:val="00E9192E"/>
    <w:rsid w:val="00E91C02"/>
    <w:rsid w:val="00EA15A7"/>
    <w:rsid w:val="00EA2578"/>
    <w:rsid w:val="00EA332F"/>
    <w:rsid w:val="00EB261F"/>
    <w:rsid w:val="00EB2951"/>
    <w:rsid w:val="00EB3D60"/>
    <w:rsid w:val="00EB68B6"/>
    <w:rsid w:val="00EB6968"/>
    <w:rsid w:val="00ED2060"/>
    <w:rsid w:val="00ED4083"/>
    <w:rsid w:val="00ED4B26"/>
    <w:rsid w:val="00ED4EF9"/>
    <w:rsid w:val="00ED5427"/>
    <w:rsid w:val="00EE068B"/>
    <w:rsid w:val="00EE10DA"/>
    <w:rsid w:val="00EE483D"/>
    <w:rsid w:val="00EE4D5C"/>
    <w:rsid w:val="00EE4F89"/>
    <w:rsid w:val="00EF1751"/>
    <w:rsid w:val="00EF1C7D"/>
    <w:rsid w:val="00F13D96"/>
    <w:rsid w:val="00F14A16"/>
    <w:rsid w:val="00F21451"/>
    <w:rsid w:val="00F268D2"/>
    <w:rsid w:val="00F30455"/>
    <w:rsid w:val="00F35F65"/>
    <w:rsid w:val="00F36B13"/>
    <w:rsid w:val="00F36D5F"/>
    <w:rsid w:val="00F40AAC"/>
    <w:rsid w:val="00F41603"/>
    <w:rsid w:val="00F42812"/>
    <w:rsid w:val="00F43A35"/>
    <w:rsid w:val="00F44788"/>
    <w:rsid w:val="00F54536"/>
    <w:rsid w:val="00F5647F"/>
    <w:rsid w:val="00F57B0B"/>
    <w:rsid w:val="00F605FF"/>
    <w:rsid w:val="00F667C9"/>
    <w:rsid w:val="00F66CC9"/>
    <w:rsid w:val="00F72DD5"/>
    <w:rsid w:val="00F74FF9"/>
    <w:rsid w:val="00F8351C"/>
    <w:rsid w:val="00F83EE6"/>
    <w:rsid w:val="00F859AD"/>
    <w:rsid w:val="00F86146"/>
    <w:rsid w:val="00F865DD"/>
    <w:rsid w:val="00F86BAA"/>
    <w:rsid w:val="00F93F04"/>
    <w:rsid w:val="00F9653E"/>
    <w:rsid w:val="00FA1231"/>
    <w:rsid w:val="00FA1961"/>
    <w:rsid w:val="00FA1EE5"/>
    <w:rsid w:val="00FA6C49"/>
    <w:rsid w:val="00FB3912"/>
    <w:rsid w:val="00FB5A87"/>
    <w:rsid w:val="00FB6DA0"/>
    <w:rsid w:val="00FC16CA"/>
    <w:rsid w:val="00FC1DB1"/>
    <w:rsid w:val="00FC2CB4"/>
    <w:rsid w:val="00FC4DB6"/>
    <w:rsid w:val="00FC7C97"/>
    <w:rsid w:val="00FC7CAC"/>
    <w:rsid w:val="00FD3516"/>
    <w:rsid w:val="00FD7BC9"/>
    <w:rsid w:val="00FD7BFE"/>
    <w:rsid w:val="00FE1639"/>
    <w:rsid w:val="00FE33E0"/>
    <w:rsid w:val="00FE6D22"/>
    <w:rsid w:val="00FF2DD5"/>
    <w:rsid w:val="00FF4169"/>
    <w:rsid w:val="00FF5E08"/>
    <w:rsid w:val="00FF76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94BF057-AA96-42A1-99AB-2F641854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FA"/>
    <w:pPr>
      <w:spacing w:after="539" w:line="354" w:lineRule="auto"/>
      <w:ind w:left="705" w:right="-3" w:hanging="10"/>
      <w:jc w:val="both"/>
    </w:pPr>
    <w:rPr>
      <w:rFonts w:ascii="Arial" w:eastAsia="Arial" w:hAnsi="Arial" w:cs="Arial"/>
      <w:color w:val="000000"/>
      <w:sz w:val="24"/>
    </w:rPr>
  </w:style>
  <w:style w:type="paragraph" w:styleId="Ttulo1">
    <w:name w:val="heading 1"/>
    <w:basedOn w:val="Normal"/>
    <w:next w:val="Normal"/>
    <w:link w:val="Ttulo1Car"/>
    <w:uiPriority w:val="9"/>
    <w:qFormat/>
    <w:rsid w:val="004B0E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qFormat/>
    <w:rsid w:val="00CF51E1"/>
    <w:pPr>
      <w:keepNext/>
      <w:widowControl w:val="0"/>
      <w:autoSpaceDE w:val="0"/>
      <w:autoSpaceDN w:val="0"/>
      <w:spacing w:after="0" w:line="360" w:lineRule="auto"/>
      <w:ind w:left="0" w:right="0" w:firstLine="0"/>
      <w:jc w:val="center"/>
      <w:outlineLvl w:val="4"/>
    </w:pPr>
    <w:rPr>
      <w:rFonts w:eastAsia="Times New Roman" w:cs="Times New Roman"/>
      <w:b/>
      <w:color w:val="auto"/>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rsid w:val="00FF76FA"/>
    <w:pPr>
      <w:spacing w:after="0" w:line="251" w:lineRule="auto"/>
      <w:ind w:left="710"/>
      <w:jc w:val="both"/>
    </w:pPr>
    <w:rPr>
      <w:rFonts w:ascii="Arial" w:eastAsia="Arial" w:hAnsi="Arial" w:cs="Arial"/>
      <w:i/>
      <w:color w:val="000000"/>
      <w:sz w:val="16"/>
    </w:rPr>
  </w:style>
  <w:style w:type="character" w:customStyle="1" w:styleId="footnotedescriptionChar">
    <w:name w:val="footnote description Char"/>
    <w:link w:val="footnotedescription"/>
    <w:rsid w:val="00FF76FA"/>
    <w:rPr>
      <w:rFonts w:ascii="Arial" w:eastAsia="Arial" w:hAnsi="Arial" w:cs="Arial"/>
      <w:i/>
      <w:color w:val="000000"/>
      <w:sz w:val="16"/>
    </w:rPr>
  </w:style>
  <w:style w:type="character" w:customStyle="1" w:styleId="footnotemark">
    <w:name w:val="footnote mark"/>
    <w:hidden/>
    <w:rsid w:val="00FF76FA"/>
    <w:rPr>
      <w:rFonts w:ascii="Arial" w:eastAsia="Arial" w:hAnsi="Arial" w:cs="Arial"/>
      <w:color w:val="000000"/>
      <w:sz w:val="16"/>
      <w:vertAlign w:val="superscript"/>
    </w:rPr>
  </w:style>
  <w:style w:type="paragraph" w:styleId="Textodeglobo">
    <w:name w:val="Balloon Text"/>
    <w:basedOn w:val="Normal"/>
    <w:link w:val="TextodegloboCar"/>
    <w:uiPriority w:val="99"/>
    <w:semiHidden/>
    <w:unhideWhenUsed/>
    <w:rsid w:val="000C52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24D"/>
    <w:rPr>
      <w:rFonts w:ascii="Tahoma" w:eastAsia="Arial" w:hAnsi="Tahoma" w:cs="Tahoma"/>
      <w:color w:val="000000"/>
      <w:sz w:val="16"/>
      <w:szCs w:val="16"/>
    </w:rPr>
  </w:style>
  <w:style w:type="paragraph" w:styleId="Piedepgina">
    <w:name w:val="footer"/>
    <w:basedOn w:val="Normal"/>
    <w:link w:val="PiedepginaCar"/>
    <w:uiPriority w:val="99"/>
    <w:unhideWhenUsed/>
    <w:rsid w:val="00B24D54"/>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B24D54"/>
    <w:rPr>
      <w:rFonts w:eastAsiaTheme="minorHAnsi"/>
      <w:sz w:val="21"/>
      <w:szCs w:val="21"/>
    </w:rPr>
  </w:style>
  <w:style w:type="paragraph" w:styleId="Prrafodelista">
    <w:name w:val="List Paragraph"/>
    <w:basedOn w:val="Normal"/>
    <w:uiPriority w:val="34"/>
    <w:qFormat/>
    <w:rsid w:val="007A0FC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Textonotapie">
    <w:name w:val="footnote text"/>
    <w:basedOn w:val="Normal"/>
    <w:link w:val="TextonotapieCar"/>
    <w:uiPriority w:val="99"/>
    <w:unhideWhenUsed/>
    <w:rsid w:val="007A0FC6"/>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rsid w:val="007A0FC6"/>
    <w:rPr>
      <w:rFonts w:eastAsiaTheme="minorHAnsi"/>
      <w:sz w:val="20"/>
      <w:szCs w:val="20"/>
      <w:lang w:eastAsia="en-US"/>
    </w:rPr>
  </w:style>
  <w:style w:type="character" w:styleId="Refdenotaalpie">
    <w:name w:val="footnote reference"/>
    <w:basedOn w:val="Fuentedeprrafopredeter"/>
    <w:uiPriority w:val="99"/>
    <w:unhideWhenUsed/>
    <w:rsid w:val="007A0FC6"/>
    <w:rPr>
      <w:vertAlign w:val="superscript"/>
    </w:rPr>
  </w:style>
  <w:style w:type="character" w:styleId="Hipervnculo">
    <w:name w:val="Hyperlink"/>
    <w:basedOn w:val="Fuentedeprrafopredeter"/>
    <w:uiPriority w:val="99"/>
    <w:unhideWhenUsed/>
    <w:rsid w:val="007A0FC6"/>
    <w:rPr>
      <w:color w:val="0563C1" w:themeColor="hyperlink"/>
      <w:u w:val="single"/>
    </w:rPr>
  </w:style>
  <w:style w:type="character" w:customStyle="1" w:styleId="Ttulo5Car">
    <w:name w:val="Título 5 Car"/>
    <w:basedOn w:val="Fuentedeprrafopredeter"/>
    <w:link w:val="Ttulo5"/>
    <w:rsid w:val="00CF51E1"/>
    <w:rPr>
      <w:rFonts w:ascii="Arial" w:eastAsia="Times New Roman" w:hAnsi="Arial" w:cs="Times New Roman"/>
      <w:b/>
      <w:sz w:val="20"/>
      <w:szCs w:val="20"/>
      <w:lang w:val="es-ES_tradnl" w:eastAsia="es-ES"/>
    </w:rPr>
  </w:style>
  <w:style w:type="paragraph" w:styleId="Encabezado">
    <w:name w:val="header"/>
    <w:basedOn w:val="Normal"/>
    <w:link w:val="EncabezadoCar"/>
    <w:rsid w:val="00CF51E1"/>
    <w:pPr>
      <w:tabs>
        <w:tab w:val="center" w:pos="4252"/>
        <w:tab w:val="right" w:pos="8504"/>
      </w:tabs>
      <w:spacing w:after="0" w:line="240" w:lineRule="auto"/>
      <w:ind w:left="0" w:right="0" w:firstLine="0"/>
      <w:jc w:val="left"/>
    </w:pPr>
    <w:rPr>
      <w:rFonts w:ascii="Times New Roman" w:eastAsia="Times New Roman" w:hAnsi="Times New Roman" w:cs="Times New Roman"/>
      <w:color w:val="auto"/>
      <w:szCs w:val="24"/>
      <w:lang w:val="es-ES" w:eastAsia="es-ES"/>
    </w:rPr>
  </w:style>
  <w:style w:type="character" w:customStyle="1" w:styleId="EncabezadoCar">
    <w:name w:val="Encabezado Car"/>
    <w:basedOn w:val="Fuentedeprrafopredeter"/>
    <w:link w:val="Encabezado"/>
    <w:rsid w:val="00CF51E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80038"/>
    <w:pPr>
      <w:spacing w:after="0" w:line="240" w:lineRule="auto"/>
      <w:ind w:left="0" w:right="0" w:firstLine="0"/>
    </w:pPr>
    <w:rPr>
      <w:rFonts w:ascii="Times New Roman" w:eastAsia="Times New Roman" w:hAnsi="Times New Roman" w:cs="Times New Roman"/>
      <w:color w:val="auto"/>
      <w:sz w:val="28"/>
      <w:szCs w:val="20"/>
      <w:lang w:val="es-ES_tradnl" w:eastAsia="es-ES"/>
    </w:rPr>
  </w:style>
  <w:style w:type="character" w:customStyle="1" w:styleId="TextoindependienteCar">
    <w:name w:val="Texto independiente Car"/>
    <w:basedOn w:val="Fuentedeprrafopredeter"/>
    <w:link w:val="Textoindependiente"/>
    <w:rsid w:val="00C80038"/>
    <w:rPr>
      <w:rFonts w:ascii="Times New Roman" w:eastAsia="Times New Roman" w:hAnsi="Times New Roman" w:cs="Times New Roman"/>
      <w:sz w:val="28"/>
      <w:szCs w:val="20"/>
      <w:lang w:val="es-ES_tradnl" w:eastAsia="es-ES"/>
    </w:rPr>
  </w:style>
  <w:style w:type="character" w:customStyle="1" w:styleId="apple-converted-space">
    <w:name w:val="apple-converted-space"/>
    <w:basedOn w:val="Fuentedeprrafopredeter"/>
    <w:rsid w:val="0028596B"/>
  </w:style>
  <w:style w:type="paragraph" w:styleId="Sangra2detindependiente">
    <w:name w:val="Body Text Indent 2"/>
    <w:basedOn w:val="Normal"/>
    <w:link w:val="Sangra2detindependienteCar"/>
    <w:uiPriority w:val="99"/>
    <w:semiHidden/>
    <w:unhideWhenUsed/>
    <w:rsid w:val="00041B7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41B7E"/>
    <w:rPr>
      <w:rFonts w:ascii="Arial" w:eastAsia="Arial" w:hAnsi="Arial" w:cs="Arial"/>
      <w:color w:val="000000"/>
      <w:sz w:val="24"/>
    </w:rPr>
  </w:style>
  <w:style w:type="table" w:styleId="Tablaconcuadrcula">
    <w:name w:val="Table Grid"/>
    <w:basedOn w:val="Tablanormal"/>
    <w:uiPriority w:val="39"/>
    <w:rsid w:val="00D6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0AF9"/>
    <w:pPr>
      <w:spacing w:before="100" w:beforeAutospacing="1" w:after="100" w:afterAutospacing="1" w:line="240" w:lineRule="auto"/>
      <w:ind w:left="0" w:right="0" w:firstLine="0"/>
      <w:jc w:val="left"/>
    </w:pPr>
    <w:rPr>
      <w:rFonts w:eastAsia="Times New Roman"/>
      <w:color w:val="auto"/>
      <w:szCs w:val="24"/>
      <w:lang w:val="es-ES_tradnl" w:eastAsia="es-ES_tradnl"/>
    </w:rPr>
  </w:style>
  <w:style w:type="paragraph" w:customStyle="1" w:styleId="Default">
    <w:name w:val="Default"/>
    <w:uiPriority w:val="99"/>
    <w:rsid w:val="00567F7D"/>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fasis">
    <w:name w:val="Emphasis"/>
    <w:basedOn w:val="Fuentedeprrafopredeter"/>
    <w:uiPriority w:val="20"/>
    <w:qFormat/>
    <w:rsid w:val="00D40EB5"/>
    <w:rPr>
      <w:i/>
      <w:iCs/>
    </w:rPr>
  </w:style>
  <w:style w:type="character" w:styleId="Hipervnculovisitado">
    <w:name w:val="FollowedHyperlink"/>
    <w:basedOn w:val="Fuentedeprrafopredeter"/>
    <w:uiPriority w:val="99"/>
    <w:semiHidden/>
    <w:unhideWhenUsed/>
    <w:rsid w:val="001A2560"/>
    <w:rPr>
      <w:color w:val="954F72" w:themeColor="followedHyperlink"/>
      <w:u w:val="single"/>
    </w:rPr>
  </w:style>
  <w:style w:type="character" w:styleId="Textoennegrita">
    <w:name w:val="Strong"/>
    <w:basedOn w:val="Fuentedeprrafopredeter"/>
    <w:uiPriority w:val="22"/>
    <w:qFormat/>
    <w:rsid w:val="003179E9"/>
    <w:rPr>
      <w:b/>
      <w:bCs/>
    </w:rPr>
  </w:style>
  <w:style w:type="character" w:customStyle="1" w:styleId="Ttulo1Car">
    <w:name w:val="Título 1 Car"/>
    <w:basedOn w:val="Fuentedeprrafopredeter"/>
    <w:link w:val="Ttulo1"/>
    <w:uiPriority w:val="9"/>
    <w:rsid w:val="004B0E50"/>
    <w:rPr>
      <w:rFonts w:asciiTheme="majorHAnsi" w:eastAsiaTheme="majorEastAsia" w:hAnsiTheme="majorHAnsi" w:cstheme="majorBidi"/>
      <w:color w:val="2E74B5" w:themeColor="accent1" w:themeShade="BF"/>
      <w:sz w:val="32"/>
      <w:szCs w:val="32"/>
    </w:rPr>
  </w:style>
  <w:style w:type="paragraph" w:styleId="Textoindependiente2">
    <w:name w:val="Body Text 2"/>
    <w:basedOn w:val="Normal"/>
    <w:link w:val="Textoindependiente2Car"/>
    <w:uiPriority w:val="99"/>
    <w:semiHidden/>
    <w:unhideWhenUsed/>
    <w:rsid w:val="007E469B"/>
    <w:pPr>
      <w:spacing w:after="120" w:line="480" w:lineRule="auto"/>
    </w:pPr>
  </w:style>
  <w:style w:type="character" w:customStyle="1" w:styleId="Textoindependiente2Car">
    <w:name w:val="Texto independiente 2 Car"/>
    <w:basedOn w:val="Fuentedeprrafopredeter"/>
    <w:link w:val="Textoindependiente2"/>
    <w:uiPriority w:val="99"/>
    <w:semiHidden/>
    <w:rsid w:val="007E469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0532">
      <w:bodyDiv w:val="1"/>
      <w:marLeft w:val="0"/>
      <w:marRight w:val="0"/>
      <w:marTop w:val="0"/>
      <w:marBottom w:val="0"/>
      <w:divBdr>
        <w:top w:val="none" w:sz="0" w:space="0" w:color="auto"/>
        <w:left w:val="none" w:sz="0" w:space="0" w:color="auto"/>
        <w:bottom w:val="none" w:sz="0" w:space="0" w:color="auto"/>
        <w:right w:val="none" w:sz="0" w:space="0" w:color="auto"/>
      </w:divBdr>
      <w:divsChild>
        <w:div w:id="882330709">
          <w:marLeft w:val="1368"/>
          <w:marRight w:val="0"/>
          <w:marTop w:val="50"/>
          <w:marBottom w:val="0"/>
          <w:divBdr>
            <w:top w:val="none" w:sz="0" w:space="0" w:color="auto"/>
            <w:left w:val="none" w:sz="0" w:space="0" w:color="auto"/>
            <w:bottom w:val="none" w:sz="0" w:space="0" w:color="auto"/>
            <w:right w:val="none" w:sz="0" w:space="0" w:color="auto"/>
          </w:divBdr>
        </w:div>
      </w:divsChild>
    </w:div>
    <w:div w:id="246421459">
      <w:bodyDiv w:val="1"/>
      <w:marLeft w:val="0"/>
      <w:marRight w:val="0"/>
      <w:marTop w:val="0"/>
      <w:marBottom w:val="0"/>
      <w:divBdr>
        <w:top w:val="none" w:sz="0" w:space="0" w:color="auto"/>
        <w:left w:val="none" w:sz="0" w:space="0" w:color="auto"/>
        <w:bottom w:val="none" w:sz="0" w:space="0" w:color="auto"/>
        <w:right w:val="none" w:sz="0" w:space="0" w:color="auto"/>
      </w:divBdr>
      <w:divsChild>
        <w:div w:id="347215230">
          <w:marLeft w:val="562"/>
          <w:marRight w:val="0"/>
          <w:marTop w:val="50"/>
          <w:marBottom w:val="0"/>
          <w:divBdr>
            <w:top w:val="none" w:sz="0" w:space="0" w:color="auto"/>
            <w:left w:val="none" w:sz="0" w:space="0" w:color="auto"/>
            <w:bottom w:val="none" w:sz="0" w:space="0" w:color="auto"/>
            <w:right w:val="none" w:sz="0" w:space="0" w:color="auto"/>
          </w:divBdr>
        </w:div>
        <w:div w:id="724985054">
          <w:marLeft w:val="691"/>
          <w:marRight w:val="0"/>
          <w:marTop w:val="50"/>
          <w:marBottom w:val="0"/>
          <w:divBdr>
            <w:top w:val="none" w:sz="0" w:space="0" w:color="auto"/>
            <w:left w:val="none" w:sz="0" w:space="0" w:color="auto"/>
            <w:bottom w:val="none" w:sz="0" w:space="0" w:color="auto"/>
            <w:right w:val="none" w:sz="0" w:space="0" w:color="auto"/>
          </w:divBdr>
        </w:div>
        <w:div w:id="775100571">
          <w:marLeft w:val="691"/>
          <w:marRight w:val="0"/>
          <w:marTop w:val="50"/>
          <w:marBottom w:val="0"/>
          <w:divBdr>
            <w:top w:val="none" w:sz="0" w:space="0" w:color="auto"/>
            <w:left w:val="none" w:sz="0" w:space="0" w:color="auto"/>
            <w:bottom w:val="none" w:sz="0" w:space="0" w:color="auto"/>
            <w:right w:val="none" w:sz="0" w:space="0" w:color="auto"/>
          </w:divBdr>
        </w:div>
        <w:div w:id="1716660849">
          <w:marLeft w:val="691"/>
          <w:marRight w:val="0"/>
          <w:marTop w:val="50"/>
          <w:marBottom w:val="0"/>
          <w:divBdr>
            <w:top w:val="none" w:sz="0" w:space="0" w:color="auto"/>
            <w:left w:val="none" w:sz="0" w:space="0" w:color="auto"/>
            <w:bottom w:val="none" w:sz="0" w:space="0" w:color="auto"/>
            <w:right w:val="none" w:sz="0" w:space="0" w:color="auto"/>
          </w:divBdr>
        </w:div>
      </w:divsChild>
    </w:div>
    <w:div w:id="284237615">
      <w:bodyDiv w:val="1"/>
      <w:marLeft w:val="0"/>
      <w:marRight w:val="0"/>
      <w:marTop w:val="0"/>
      <w:marBottom w:val="0"/>
      <w:divBdr>
        <w:top w:val="none" w:sz="0" w:space="0" w:color="auto"/>
        <w:left w:val="none" w:sz="0" w:space="0" w:color="auto"/>
        <w:bottom w:val="none" w:sz="0" w:space="0" w:color="auto"/>
        <w:right w:val="none" w:sz="0" w:space="0" w:color="auto"/>
      </w:divBdr>
      <w:divsChild>
        <w:div w:id="663433960">
          <w:marLeft w:val="1368"/>
          <w:marRight w:val="0"/>
          <w:marTop w:val="50"/>
          <w:marBottom w:val="0"/>
          <w:divBdr>
            <w:top w:val="none" w:sz="0" w:space="0" w:color="auto"/>
            <w:left w:val="none" w:sz="0" w:space="0" w:color="auto"/>
            <w:bottom w:val="none" w:sz="0" w:space="0" w:color="auto"/>
            <w:right w:val="none" w:sz="0" w:space="0" w:color="auto"/>
          </w:divBdr>
        </w:div>
        <w:div w:id="841553314">
          <w:marLeft w:val="1368"/>
          <w:marRight w:val="0"/>
          <w:marTop w:val="50"/>
          <w:marBottom w:val="0"/>
          <w:divBdr>
            <w:top w:val="none" w:sz="0" w:space="0" w:color="auto"/>
            <w:left w:val="none" w:sz="0" w:space="0" w:color="auto"/>
            <w:bottom w:val="none" w:sz="0" w:space="0" w:color="auto"/>
            <w:right w:val="none" w:sz="0" w:space="0" w:color="auto"/>
          </w:divBdr>
        </w:div>
      </w:divsChild>
    </w:div>
    <w:div w:id="384764954">
      <w:bodyDiv w:val="1"/>
      <w:marLeft w:val="0"/>
      <w:marRight w:val="0"/>
      <w:marTop w:val="0"/>
      <w:marBottom w:val="0"/>
      <w:divBdr>
        <w:top w:val="none" w:sz="0" w:space="0" w:color="auto"/>
        <w:left w:val="none" w:sz="0" w:space="0" w:color="auto"/>
        <w:bottom w:val="none" w:sz="0" w:space="0" w:color="auto"/>
        <w:right w:val="none" w:sz="0" w:space="0" w:color="auto"/>
      </w:divBdr>
      <w:divsChild>
        <w:div w:id="103767081">
          <w:marLeft w:val="1368"/>
          <w:marRight w:val="0"/>
          <w:marTop w:val="50"/>
          <w:marBottom w:val="0"/>
          <w:divBdr>
            <w:top w:val="none" w:sz="0" w:space="0" w:color="auto"/>
            <w:left w:val="none" w:sz="0" w:space="0" w:color="auto"/>
            <w:bottom w:val="none" w:sz="0" w:space="0" w:color="auto"/>
            <w:right w:val="none" w:sz="0" w:space="0" w:color="auto"/>
          </w:divBdr>
        </w:div>
        <w:div w:id="1855143691">
          <w:marLeft w:val="1368"/>
          <w:marRight w:val="0"/>
          <w:marTop w:val="50"/>
          <w:marBottom w:val="0"/>
          <w:divBdr>
            <w:top w:val="none" w:sz="0" w:space="0" w:color="auto"/>
            <w:left w:val="none" w:sz="0" w:space="0" w:color="auto"/>
            <w:bottom w:val="none" w:sz="0" w:space="0" w:color="auto"/>
            <w:right w:val="none" w:sz="0" w:space="0" w:color="auto"/>
          </w:divBdr>
        </w:div>
      </w:divsChild>
    </w:div>
    <w:div w:id="464156674">
      <w:bodyDiv w:val="1"/>
      <w:marLeft w:val="0"/>
      <w:marRight w:val="0"/>
      <w:marTop w:val="0"/>
      <w:marBottom w:val="0"/>
      <w:divBdr>
        <w:top w:val="none" w:sz="0" w:space="0" w:color="auto"/>
        <w:left w:val="none" w:sz="0" w:space="0" w:color="auto"/>
        <w:bottom w:val="none" w:sz="0" w:space="0" w:color="auto"/>
        <w:right w:val="none" w:sz="0" w:space="0" w:color="auto"/>
      </w:divBdr>
      <w:divsChild>
        <w:div w:id="1448310202">
          <w:marLeft w:val="1368"/>
          <w:marRight w:val="0"/>
          <w:marTop w:val="50"/>
          <w:marBottom w:val="0"/>
          <w:divBdr>
            <w:top w:val="none" w:sz="0" w:space="0" w:color="auto"/>
            <w:left w:val="none" w:sz="0" w:space="0" w:color="auto"/>
            <w:bottom w:val="none" w:sz="0" w:space="0" w:color="auto"/>
            <w:right w:val="none" w:sz="0" w:space="0" w:color="auto"/>
          </w:divBdr>
        </w:div>
        <w:div w:id="1894735728">
          <w:marLeft w:val="1368"/>
          <w:marRight w:val="0"/>
          <w:marTop w:val="50"/>
          <w:marBottom w:val="0"/>
          <w:divBdr>
            <w:top w:val="none" w:sz="0" w:space="0" w:color="auto"/>
            <w:left w:val="none" w:sz="0" w:space="0" w:color="auto"/>
            <w:bottom w:val="none" w:sz="0" w:space="0" w:color="auto"/>
            <w:right w:val="none" w:sz="0" w:space="0" w:color="auto"/>
          </w:divBdr>
        </w:div>
      </w:divsChild>
    </w:div>
    <w:div w:id="480078408">
      <w:bodyDiv w:val="1"/>
      <w:marLeft w:val="0"/>
      <w:marRight w:val="0"/>
      <w:marTop w:val="0"/>
      <w:marBottom w:val="0"/>
      <w:divBdr>
        <w:top w:val="none" w:sz="0" w:space="0" w:color="auto"/>
        <w:left w:val="none" w:sz="0" w:space="0" w:color="auto"/>
        <w:bottom w:val="none" w:sz="0" w:space="0" w:color="auto"/>
        <w:right w:val="none" w:sz="0" w:space="0" w:color="auto"/>
      </w:divBdr>
      <w:divsChild>
        <w:div w:id="498233142">
          <w:marLeft w:val="1368"/>
          <w:marRight w:val="0"/>
          <w:marTop w:val="50"/>
          <w:marBottom w:val="0"/>
          <w:divBdr>
            <w:top w:val="none" w:sz="0" w:space="0" w:color="auto"/>
            <w:left w:val="none" w:sz="0" w:space="0" w:color="auto"/>
            <w:bottom w:val="none" w:sz="0" w:space="0" w:color="auto"/>
            <w:right w:val="none" w:sz="0" w:space="0" w:color="auto"/>
          </w:divBdr>
        </w:div>
        <w:div w:id="930044580">
          <w:marLeft w:val="1368"/>
          <w:marRight w:val="0"/>
          <w:marTop w:val="50"/>
          <w:marBottom w:val="0"/>
          <w:divBdr>
            <w:top w:val="none" w:sz="0" w:space="0" w:color="auto"/>
            <w:left w:val="none" w:sz="0" w:space="0" w:color="auto"/>
            <w:bottom w:val="none" w:sz="0" w:space="0" w:color="auto"/>
            <w:right w:val="none" w:sz="0" w:space="0" w:color="auto"/>
          </w:divBdr>
        </w:div>
      </w:divsChild>
    </w:div>
    <w:div w:id="772089928">
      <w:bodyDiv w:val="1"/>
      <w:marLeft w:val="0"/>
      <w:marRight w:val="0"/>
      <w:marTop w:val="0"/>
      <w:marBottom w:val="0"/>
      <w:divBdr>
        <w:top w:val="none" w:sz="0" w:space="0" w:color="auto"/>
        <w:left w:val="none" w:sz="0" w:space="0" w:color="auto"/>
        <w:bottom w:val="none" w:sz="0" w:space="0" w:color="auto"/>
        <w:right w:val="none" w:sz="0" w:space="0" w:color="auto"/>
      </w:divBdr>
    </w:div>
    <w:div w:id="943532741">
      <w:bodyDiv w:val="1"/>
      <w:marLeft w:val="0"/>
      <w:marRight w:val="0"/>
      <w:marTop w:val="0"/>
      <w:marBottom w:val="0"/>
      <w:divBdr>
        <w:top w:val="none" w:sz="0" w:space="0" w:color="auto"/>
        <w:left w:val="none" w:sz="0" w:space="0" w:color="auto"/>
        <w:bottom w:val="none" w:sz="0" w:space="0" w:color="auto"/>
        <w:right w:val="none" w:sz="0" w:space="0" w:color="auto"/>
      </w:divBdr>
      <w:divsChild>
        <w:div w:id="290594092">
          <w:marLeft w:val="1368"/>
          <w:marRight w:val="0"/>
          <w:marTop w:val="50"/>
          <w:marBottom w:val="0"/>
          <w:divBdr>
            <w:top w:val="none" w:sz="0" w:space="0" w:color="auto"/>
            <w:left w:val="none" w:sz="0" w:space="0" w:color="auto"/>
            <w:bottom w:val="none" w:sz="0" w:space="0" w:color="auto"/>
            <w:right w:val="none" w:sz="0" w:space="0" w:color="auto"/>
          </w:divBdr>
        </w:div>
        <w:div w:id="1864124616">
          <w:marLeft w:val="1368"/>
          <w:marRight w:val="0"/>
          <w:marTop w:val="50"/>
          <w:marBottom w:val="0"/>
          <w:divBdr>
            <w:top w:val="none" w:sz="0" w:space="0" w:color="auto"/>
            <w:left w:val="none" w:sz="0" w:space="0" w:color="auto"/>
            <w:bottom w:val="none" w:sz="0" w:space="0" w:color="auto"/>
            <w:right w:val="none" w:sz="0" w:space="0" w:color="auto"/>
          </w:divBdr>
        </w:div>
      </w:divsChild>
    </w:div>
    <w:div w:id="984359957">
      <w:bodyDiv w:val="1"/>
      <w:marLeft w:val="0"/>
      <w:marRight w:val="0"/>
      <w:marTop w:val="0"/>
      <w:marBottom w:val="0"/>
      <w:divBdr>
        <w:top w:val="none" w:sz="0" w:space="0" w:color="auto"/>
        <w:left w:val="none" w:sz="0" w:space="0" w:color="auto"/>
        <w:bottom w:val="none" w:sz="0" w:space="0" w:color="auto"/>
        <w:right w:val="none" w:sz="0" w:space="0" w:color="auto"/>
      </w:divBdr>
    </w:div>
    <w:div w:id="1171917452">
      <w:bodyDiv w:val="1"/>
      <w:marLeft w:val="0"/>
      <w:marRight w:val="0"/>
      <w:marTop w:val="0"/>
      <w:marBottom w:val="0"/>
      <w:divBdr>
        <w:top w:val="none" w:sz="0" w:space="0" w:color="auto"/>
        <w:left w:val="none" w:sz="0" w:space="0" w:color="auto"/>
        <w:bottom w:val="none" w:sz="0" w:space="0" w:color="auto"/>
        <w:right w:val="none" w:sz="0" w:space="0" w:color="auto"/>
      </w:divBdr>
      <w:divsChild>
        <w:div w:id="195386375">
          <w:marLeft w:val="1368"/>
          <w:marRight w:val="0"/>
          <w:marTop w:val="50"/>
          <w:marBottom w:val="0"/>
          <w:divBdr>
            <w:top w:val="none" w:sz="0" w:space="0" w:color="auto"/>
            <w:left w:val="none" w:sz="0" w:space="0" w:color="auto"/>
            <w:bottom w:val="none" w:sz="0" w:space="0" w:color="auto"/>
            <w:right w:val="none" w:sz="0" w:space="0" w:color="auto"/>
          </w:divBdr>
        </w:div>
        <w:div w:id="823745567">
          <w:marLeft w:val="1368"/>
          <w:marRight w:val="0"/>
          <w:marTop w:val="50"/>
          <w:marBottom w:val="0"/>
          <w:divBdr>
            <w:top w:val="none" w:sz="0" w:space="0" w:color="auto"/>
            <w:left w:val="none" w:sz="0" w:space="0" w:color="auto"/>
            <w:bottom w:val="none" w:sz="0" w:space="0" w:color="auto"/>
            <w:right w:val="none" w:sz="0" w:space="0" w:color="auto"/>
          </w:divBdr>
        </w:div>
      </w:divsChild>
    </w:div>
    <w:div w:id="1186754068">
      <w:bodyDiv w:val="1"/>
      <w:marLeft w:val="0"/>
      <w:marRight w:val="0"/>
      <w:marTop w:val="0"/>
      <w:marBottom w:val="0"/>
      <w:divBdr>
        <w:top w:val="none" w:sz="0" w:space="0" w:color="auto"/>
        <w:left w:val="none" w:sz="0" w:space="0" w:color="auto"/>
        <w:bottom w:val="none" w:sz="0" w:space="0" w:color="auto"/>
        <w:right w:val="none" w:sz="0" w:space="0" w:color="auto"/>
      </w:divBdr>
    </w:div>
    <w:div w:id="1345746671">
      <w:bodyDiv w:val="1"/>
      <w:marLeft w:val="0"/>
      <w:marRight w:val="0"/>
      <w:marTop w:val="0"/>
      <w:marBottom w:val="0"/>
      <w:divBdr>
        <w:top w:val="none" w:sz="0" w:space="0" w:color="auto"/>
        <w:left w:val="none" w:sz="0" w:space="0" w:color="auto"/>
        <w:bottom w:val="none" w:sz="0" w:space="0" w:color="auto"/>
        <w:right w:val="none" w:sz="0" w:space="0" w:color="auto"/>
      </w:divBdr>
    </w:div>
    <w:div w:id="1357578379">
      <w:bodyDiv w:val="1"/>
      <w:marLeft w:val="0"/>
      <w:marRight w:val="0"/>
      <w:marTop w:val="0"/>
      <w:marBottom w:val="0"/>
      <w:divBdr>
        <w:top w:val="none" w:sz="0" w:space="0" w:color="auto"/>
        <w:left w:val="none" w:sz="0" w:space="0" w:color="auto"/>
        <w:bottom w:val="none" w:sz="0" w:space="0" w:color="auto"/>
        <w:right w:val="none" w:sz="0" w:space="0" w:color="auto"/>
      </w:divBdr>
    </w:div>
    <w:div w:id="1357729950">
      <w:bodyDiv w:val="1"/>
      <w:marLeft w:val="0"/>
      <w:marRight w:val="0"/>
      <w:marTop w:val="0"/>
      <w:marBottom w:val="0"/>
      <w:divBdr>
        <w:top w:val="none" w:sz="0" w:space="0" w:color="auto"/>
        <w:left w:val="none" w:sz="0" w:space="0" w:color="auto"/>
        <w:bottom w:val="none" w:sz="0" w:space="0" w:color="auto"/>
        <w:right w:val="none" w:sz="0" w:space="0" w:color="auto"/>
      </w:divBdr>
      <w:divsChild>
        <w:div w:id="1048382632">
          <w:marLeft w:val="1368"/>
          <w:marRight w:val="0"/>
          <w:marTop w:val="50"/>
          <w:marBottom w:val="0"/>
          <w:divBdr>
            <w:top w:val="none" w:sz="0" w:space="0" w:color="auto"/>
            <w:left w:val="none" w:sz="0" w:space="0" w:color="auto"/>
            <w:bottom w:val="none" w:sz="0" w:space="0" w:color="auto"/>
            <w:right w:val="none" w:sz="0" w:space="0" w:color="auto"/>
          </w:divBdr>
        </w:div>
        <w:div w:id="1082338890">
          <w:marLeft w:val="1368"/>
          <w:marRight w:val="0"/>
          <w:marTop w:val="50"/>
          <w:marBottom w:val="0"/>
          <w:divBdr>
            <w:top w:val="none" w:sz="0" w:space="0" w:color="auto"/>
            <w:left w:val="none" w:sz="0" w:space="0" w:color="auto"/>
            <w:bottom w:val="none" w:sz="0" w:space="0" w:color="auto"/>
            <w:right w:val="none" w:sz="0" w:space="0" w:color="auto"/>
          </w:divBdr>
        </w:div>
      </w:divsChild>
    </w:div>
    <w:div w:id="1449818032">
      <w:bodyDiv w:val="1"/>
      <w:marLeft w:val="0"/>
      <w:marRight w:val="0"/>
      <w:marTop w:val="0"/>
      <w:marBottom w:val="0"/>
      <w:divBdr>
        <w:top w:val="none" w:sz="0" w:space="0" w:color="auto"/>
        <w:left w:val="none" w:sz="0" w:space="0" w:color="auto"/>
        <w:bottom w:val="none" w:sz="0" w:space="0" w:color="auto"/>
        <w:right w:val="none" w:sz="0" w:space="0" w:color="auto"/>
      </w:divBdr>
    </w:div>
    <w:div w:id="1627157768">
      <w:bodyDiv w:val="1"/>
      <w:marLeft w:val="0"/>
      <w:marRight w:val="0"/>
      <w:marTop w:val="0"/>
      <w:marBottom w:val="0"/>
      <w:divBdr>
        <w:top w:val="none" w:sz="0" w:space="0" w:color="auto"/>
        <w:left w:val="none" w:sz="0" w:space="0" w:color="auto"/>
        <w:bottom w:val="none" w:sz="0" w:space="0" w:color="auto"/>
        <w:right w:val="none" w:sz="0" w:space="0" w:color="auto"/>
      </w:divBdr>
      <w:divsChild>
        <w:div w:id="320472089">
          <w:marLeft w:val="1368"/>
          <w:marRight w:val="0"/>
          <w:marTop w:val="50"/>
          <w:marBottom w:val="0"/>
          <w:divBdr>
            <w:top w:val="none" w:sz="0" w:space="0" w:color="auto"/>
            <w:left w:val="none" w:sz="0" w:space="0" w:color="auto"/>
            <w:bottom w:val="none" w:sz="0" w:space="0" w:color="auto"/>
            <w:right w:val="none" w:sz="0" w:space="0" w:color="auto"/>
          </w:divBdr>
        </w:div>
        <w:div w:id="900557617">
          <w:marLeft w:val="1368"/>
          <w:marRight w:val="0"/>
          <w:marTop w:val="50"/>
          <w:marBottom w:val="0"/>
          <w:divBdr>
            <w:top w:val="none" w:sz="0" w:space="0" w:color="auto"/>
            <w:left w:val="none" w:sz="0" w:space="0" w:color="auto"/>
            <w:bottom w:val="none" w:sz="0" w:space="0" w:color="auto"/>
            <w:right w:val="none" w:sz="0" w:space="0" w:color="auto"/>
          </w:divBdr>
        </w:div>
      </w:divsChild>
    </w:div>
    <w:div w:id="1888838812">
      <w:bodyDiv w:val="1"/>
      <w:marLeft w:val="0"/>
      <w:marRight w:val="0"/>
      <w:marTop w:val="0"/>
      <w:marBottom w:val="0"/>
      <w:divBdr>
        <w:top w:val="none" w:sz="0" w:space="0" w:color="auto"/>
        <w:left w:val="none" w:sz="0" w:space="0" w:color="auto"/>
        <w:bottom w:val="none" w:sz="0" w:space="0" w:color="auto"/>
        <w:right w:val="none" w:sz="0" w:space="0" w:color="auto"/>
      </w:divBdr>
      <w:divsChild>
        <w:div w:id="539169880">
          <w:marLeft w:val="1368"/>
          <w:marRight w:val="0"/>
          <w:marTop w:val="50"/>
          <w:marBottom w:val="0"/>
          <w:divBdr>
            <w:top w:val="none" w:sz="0" w:space="0" w:color="auto"/>
            <w:left w:val="none" w:sz="0" w:space="0" w:color="auto"/>
            <w:bottom w:val="none" w:sz="0" w:space="0" w:color="auto"/>
            <w:right w:val="none" w:sz="0" w:space="0" w:color="auto"/>
          </w:divBdr>
        </w:div>
        <w:div w:id="2137064514">
          <w:marLeft w:val="1368"/>
          <w:marRight w:val="0"/>
          <w:marTop w:val="50"/>
          <w:marBottom w:val="0"/>
          <w:divBdr>
            <w:top w:val="none" w:sz="0" w:space="0" w:color="auto"/>
            <w:left w:val="none" w:sz="0" w:space="0" w:color="auto"/>
            <w:bottom w:val="none" w:sz="0" w:space="0" w:color="auto"/>
            <w:right w:val="none" w:sz="0" w:space="0" w:color="auto"/>
          </w:divBdr>
        </w:div>
      </w:divsChild>
    </w:div>
    <w:div w:id="1901557610">
      <w:bodyDiv w:val="1"/>
      <w:marLeft w:val="0"/>
      <w:marRight w:val="0"/>
      <w:marTop w:val="0"/>
      <w:marBottom w:val="0"/>
      <w:divBdr>
        <w:top w:val="none" w:sz="0" w:space="0" w:color="auto"/>
        <w:left w:val="none" w:sz="0" w:space="0" w:color="auto"/>
        <w:bottom w:val="none" w:sz="0" w:space="0" w:color="auto"/>
        <w:right w:val="none" w:sz="0" w:space="0" w:color="auto"/>
      </w:divBdr>
    </w:div>
    <w:div w:id="1922833887">
      <w:bodyDiv w:val="1"/>
      <w:marLeft w:val="0"/>
      <w:marRight w:val="0"/>
      <w:marTop w:val="0"/>
      <w:marBottom w:val="0"/>
      <w:divBdr>
        <w:top w:val="none" w:sz="0" w:space="0" w:color="auto"/>
        <w:left w:val="none" w:sz="0" w:space="0" w:color="auto"/>
        <w:bottom w:val="none" w:sz="0" w:space="0" w:color="auto"/>
        <w:right w:val="none" w:sz="0" w:space="0" w:color="auto"/>
      </w:divBdr>
    </w:div>
    <w:div w:id="1945306412">
      <w:bodyDiv w:val="1"/>
      <w:marLeft w:val="0"/>
      <w:marRight w:val="0"/>
      <w:marTop w:val="0"/>
      <w:marBottom w:val="0"/>
      <w:divBdr>
        <w:top w:val="none" w:sz="0" w:space="0" w:color="auto"/>
        <w:left w:val="none" w:sz="0" w:space="0" w:color="auto"/>
        <w:bottom w:val="none" w:sz="0" w:space="0" w:color="auto"/>
        <w:right w:val="none" w:sz="0" w:space="0" w:color="auto"/>
      </w:divBdr>
      <w:divsChild>
        <w:div w:id="1154371209">
          <w:marLeft w:val="1368"/>
          <w:marRight w:val="0"/>
          <w:marTop w:val="50"/>
          <w:marBottom w:val="0"/>
          <w:divBdr>
            <w:top w:val="none" w:sz="0" w:space="0" w:color="auto"/>
            <w:left w:val="none" w:sz="0" w:space="0" w:color="auto"/>
            <w:bottom w:val="none" w:sz="0" w:space="0" w:color="auto"/>
            <w:right w:val="none" w:sz="0" w:space="0" w:color="auto"/>
          </w:divBdr>
        </w:div>
        <w:div w:id="1809126968">
          <w:marLeft w:val="1368"/>
          <w:marRight w:val="0"/>
          <w:marTop w:val="50"/>
          <w:marBottom w:val="0"/>
          <w:divBdr>
            <w:top w:val="none" w:sz="0" w:space="0" w:color="auto"/>
            <w:left w:val="none" w:sz="0" w:space="0" w:color="auto"/>
            <w:bottom w:val="none" w:sz="0" w:space="0" w:color="auto"/>
            <w:right w:val="none" w:sz="0" w:space="0" w:color="auto"/>
          </w:divBdr>
        </w:div>
      </w:divsChild>
    </w:div>
    <w:div w:id="1977447483">
      <w:bodyDiv w:val="1"/>
      <w:marLeft w:val="0"/>
      <w:marRight w:val="0"/>
      <w:marTop w:val="0"/>
      <w:marBottom w:val="0"/>
      <w:divBdr>
        <w:top w:val="none" w:sz="0" w:space="0" w:color="auto"/>
        <w:left w:val="none" w:sz="0" w:space="0" w:color="auto"/>
        <w:bottom w:val="none" w:sz="0" w:space="0" w:color="auto"/>
        <w:right w:val="none" w:sz="0" w:space="0" w:color="auto"/>
      </w:divBdr>
    </w:div>
    <w:div w:id="2022194676">
      <w:bodyDiv w:val="1"/>
      <w:marLeft w:val="0"/>
      <w:marRight w:val="0"/>
      <w:marTop w:val="0"/>
      <w:marBottom w:val="0"/>
      <w:divBdr>
        <w:top w:val="none" w:sz="0" w:space="0" w:color="auto"/>
        <w:left w:val="none" w:sz="0" w:space="0" w:color="auto"/>
        <w:bottom w:val="none" w:sz="0" w:space="0" w:color="auto"/>
        <w:right w:val="none" w:sz="0" w:space="0" w:color="auto"/>
      </w:divBdr>
      <w:divsChild>
        <w:div w:id="699354468">
          <w:marLeft w:val="1368"/>
          <w:marRight w:val="0"/>
          <w:marTop w:val="50"/>
          <w:marBottom w:val="0"/>
          <w:divBdr>
            <w:top w:val="none" w:sz="0" w:space="0" w:color="auto"/>
            <w:left w:val="none" w:sz="0" w:space="0" w:color="auto"/>
            <w:bottom w:val="none" w:sz="0" w:space="0" w:color="auto"/>
            <w:right w:val="none" w:sz="0" w:space="0" w:color="auto"/>
          </w:divBdr>
        </w:div>
        <w:div w:id="2046756954">
          <w:marLeft w:val="1368"/>
          <w:marRight w:val="0"/>
          <w:marTop w:val="50"/>
          <w:marBottom w:val="0"/>
          <w:divBdr>
            <w:top w:val="none" w:sz="0" w:space="0" w:color="auto"/>
            <w:left w:val="none" w:sz="0" w:space="0" w:color="auto"/>
            <w:bottom w:val="none" w:sz="0" w:space="0" w:color="auto"/>
            <w:right w:val="none" w:sz="0" w:space="0" w:color="auto"/>
          </w:divBdr>
        </w:div>
      </w:divsChild>
    </w:div>
    <w:div w:id="2043089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40800-75A5-4154-8FE3-B515A300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4768</Words>
  <Characters>26229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creator>DEPARTAMENTO DE INFORMATICA</dc:creator>
  <cp:lastModifiedBy>Adda Graniel</cp:lastModifiedBy>
  <cp:revision>28</cp:revision>
  <cp:lastPrinted>2019-06-03T18:25:00Z</cp:lastPrinted>
  <dcterms:created xsi:type="dcterms:W3CDTF">2019-05-27T00:46:00Z</dcterms:created>
  <dcterms:modified xsi:type="dcterms:W3CDTF">2019-06-03T18:29:00Z</dcterms:modified>
</cp:coreProperties>
</file>